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F97399" w14:textId="09244470" w:rsidR="00E86CB6" w:rsidRDefault="0082794C" w:rsidP="007E7B14">
      <w:pPr>
        <w:spacing w:before="100" w:beforeAutospacing="1" w:after="100" w:afterAutospacing="1" w:line="240" w:lineRule="auto"/>
        <w:contextualSpacing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Greg</w:t>
      </w:r>
      <w:r w:rsidR="000C285E" w:rsidRPr="009A3BEB">
        <w:rPr>
          <w:b/>
          <w:sz w:val="40"/>
          <w:szCs w:val="40"/>
        </w:rPr>
        <w:t xml:space="preserve"> Brooking</w:t>
      </w:r>
    </w:p>
    <w:p w14:paraId="1D6ED92E" w14:textId="77777777" w:rsidR="000C285E" w:rsidRPr="009A3BEB" w:rsidRDefault="000C285E" w:rsidP="007E7B14">
      <w:pPr>
        <w:spacing w:before="100" w:beforeAutospacing="1" w:after="100" w:afterAutospacing="1" w:line="240" w:lineRule="auto"/>
        <w:contextualSpacing/>
        <w:jc w:val="center"/>
      </w:pPr>
    </w:p>
    <w:p w14:paraId="359D5DFA" w14:textId="6547C64F" w:rsidR="0073015A" w:rsidRDefault="00933B55" w:rsidP="007E7B14">
      <w:pPr>
        <w:spacing w:before="100" w:beforeAutospacing="1" w:after="100" w:afterAutospacing="1" w:line="240" w:lineRule="auto"/>
        <w:contextualSpacing/>
        <w:jc w:val="center"/>
        <w:rPr>
          <w:rFonts w:eastAsia="Calibri"/>
        </w:rPr>
      </w:pPr>
      <w:r>
        <w:rPr>
          <w:rFonts w:eastAsia="Calibri"/>
        </w:rPr>
        <w:t>2510 Bethany L</w:t>
      </w:r>
      <w:r w:rsidR="007730D0">
        <w:rPr>
          <w:rFonts w:eastAsia="Calibri"/>
        </w:rPr>
        <w:t>a</w:t>
      </w:r>
      <w:r>
        <w:rPr>
          <w:rFonts w:eastAsia="Calibri"/>
        </w:rPr>
        <w:t>ne</w:t>
      </w:r>
    </w:p>
    <w:p w14:paraId="2814A809" w14:textId="37BEBDDF" w:rsidR="00942B97" w:rsidRPr="009A3BEB" w:rsidRDefault="00933B55" w:rsidP="007E7B14">
      <w:pPr>
        <w:spacing w:before="100" w:beforeAutospacing="1" w:after="100" w:afterAutospacing="1" w:line="240" w:lineRule="auto"/>
        <w:contextualSpacing/>
        <w:jc w:val="center"/>
        <w:rPr>
          <w:rFonts w:eastAsia="Calibri"/>
        </w:rPr>
      </w:pPr>
      <w:r>
        <w:rPr>
          <w:rFonts w:eastAsia="Calibri"/>
        </w:rPr>
        <w:t>Powder Springs</w:t>
      </w:r>
      <w:r w:rsidR="006D7E79">
        <w:rPr>
          <w:rFonts w:eastAsia="Calibri"/>
        </w:rPr>
        <w:t xml:space="preserve">, GA </w:t>
      </w:r>
      <w:r>
        <w:rPr>
          <w:rFonts w:eastAsia="Calibri"/>
        </w:rPr>
        <w:t>30127</w:t>
      </w:r>
    </w:p>
    <w:p w14:paraId="712B1815" w14:textId="77777777" w:rsidR="0073015A" w:rsidRPr="009A3BEB" w:rsidRDefault="0073015A" w:rsidP="007E7B14">
      <w:pPr>
        <w:spacing w:before="100" w:beforeAutospacing="1" w:after="100" w:afterAutospacing="1" w:line="240" w:lineRule="auto"/>
        <w:contextualSpacing/>
        <w:jc w:val="center"/>
        <w:rPr>
          <w:rFonts w:eastAsia="Calibri"/>
        </w:rPr>
      </w:pPr>
      <w:r w:rsidRPr="009A3BEB">
        <w:rPr>
          <w:rFonts w:eastAsia="Calibri"/>
        </w:rPr>
        <w:t>678-910-2739</w:t>
      </w:r>
    </w:p>
    <w:p w14:paraId="1D47DCC9" w14:textId="7AC19E0B" w:rsidR="000C285E" w:rsidRPr="009A3BEB" w:rsidRDefault="002047D9" w:rsidP="007E7B14">
      <w:pPr>
        <w:spacing w:before="100" w:beforeAutospacing="1" w:after="100" w:afterAutospacing="1" w:line="240" w:lineRule="auto"/>
        <w:contextualSpacing/>
        <w:jc w:val="center"/>
        <w:rPr>
          <w:rFonts w:eastAsia="Calibri"/>
        </w:rPr>
      </w:pPr>
      <w:hyperlink r:id="rId7" w:history="1">
        <w:r>
          <w:rPr>
            <w:rStyle w:val="Hyperlink"/>
          </w:rPr>
          <w:t>greg.brooking@gmail.com</w:t>
        </w:r>
      </w:hyperlink>
      <w:r>
        <w:t xml:space="preserve"> </w:t>
      </w:r>
    </w:p>
    <w:p w14:paraId="68EDC7EF" w14:textId="77777777" w:rsidR="000C285E" w:rsidRPr="009A3BEB" w:rsidRDefault="000C285E" w:rsidP="007E7B14">
      <w:pPr>
        <w:spacing w:before="100" w:beforeAutospacing="1" w:after="100" w:afterAutospacing="1" w:line="240" w:lineRule="auto"/>
        <w:contextualSpacing/>
        <w:rPr>
          <w:rFonts w:eastAsia="Calibri"/>
        </w:rPr>
      </w:pPr>
    </w:p>
    <w:p w14:paraId="051C0F84" w14:textId="77777777" w:rsidR="000C285E" w:rsidRDefault="00F07713" w:rsidP="007E7B14">
      <w:pPr>
        <w:spacing w:before="100" w:beforeAutospacing="1" w:after="100" w:afterAutospacing="1" w:line="240" w:lineRule="auto"/>
        <w:contextualSpacing/>
        <w:rPr>
          <w:caps/>
          <w:sz w:val="28"/>
          <w:szCs w:val="28"/>
        </w:rPr>
      </w:pPr>
      <w:r w:rsidRPr="009A3BEB">
        <w:rPr>
          <w:b/>
          <w:caps/>
          <w:sz w:val="28"/>
          <w:szCs w:val="28"/>
          <w:u w:val="single"/>
        </w:rPr>
        <w:t>Education</w:t>
      </w:r>
      <w:r w:rsidR="000C285E" w:rsidRPr="009A3BEB">
        <w:rPr>
          <w:caps/>
          <w:sz w:val="28"/>
          <w:szCs w:val="28"/>
        </w:rPr>
        <w:tab/>
      </w:r>
    </w:p>
    <w:p w14:paraId="35E1A5A1" w14:textId="77777777" w:rsidR="000C285E" w:rsidRPr="009A3BEB" w:rsidRDefault="0073015A" w:rsidP="007E7B14">
      <w:pPr>
        <w:pStyle w:val="ListParagraph"/>
        <w:numPr>
          <w:ilvl w:val="0"/>
          <w:numId w:val="10"/>
        </w:numPr>
        <w:tabs>
          <w:tab w:val="right" w:pos="9360"/>
        </w:tabs>
        <w:spacing w:before="100" w:beforeAutospacing="1" w:after="100" w:afterAutospacing="1" w:line="240" w:lineRule="auto"/>
      </w:pPr>
      <w:r w:rsidRPr="009A3BEB">
        <w:t xml:space="preserve">Ph.D., </w:t>
      </w:r>
      <w:r w:rsidR="00E87B79" w:rsidRPr="009A3BEB">
        <w:t xml:space="preserve">History, </w:t>
      </w:r>
      <w:r w:rsidR="000C285E" w:rsidRPr="009A3BEB">
        <w:t>Georgia Sta</w:t>
      </w:r>
      <w:r w:rsidR="00062F15" w:rsidRPr="009A3BEB">
        <w:t>te University, Atlanta, GA</w:t>
      </w:r>
      <w:r w:rsidR="00062F15" w:rsidRPr="009A3BEB">
        <w:tab/>
        <w:t>2013</w:t>
      </w:r>
    </w:p>
    <w:p w14:paraId="750182CA" w14:textId="426D9DB7" w:rsidR="00D91254" w:rsidRPr="009A3BEB" w:rsidRDefault="000C285E" w:rsidP="007E7B14">
      <w:pPr>
        <w:pStyle w:val="ListParagraph"/>
        <w:numPr>
          <w:ilvl w:val="1"/>
          <w:numId w:val="10"/>
        </w:numPr>
        <w:spacing w:before="100" w:beforeAutospacing="1" w:after="100" w:afterAutospacing="1" w:line="240" w:lineRule="auto"/>
      </w:pPr>
      <w:r w:rsidRPr="009A3BEB">
        <w:t xml:space="preserve">Dissertation: </w:t>
      </w:r>
      <w:r w:rsidR="0001604C" w:rsidRPr="009A3BEB">
        <w:t>“The Powers of Government are wrested out of my Hands</w:t>
      </w:r>
      <w:r w:rsidR="0062575A" w:rsidRPr="009A3BEB">
        <w:t>”:</w:t>
      </w:r>
      <w:r w:rsidR="0001604C" w:rsidRPr="009A3BEB">
        <w:t xml:space="preserve"> Sir James Wright and the Struggle for Power in Colonial Georgia</w:t>
      </w:r>
    </w:p>
    <w:p w14:paraId="6EB90B6B" w14:textId="77777777" w:rsidR="000C285E" w:rsidRPr="00A64D93" w:rsidRDefault="00E87B79" w:rsidP="007E7B14">
      <w:pPr>
        <w:pStyle w:val="ListParagraph"/>
        <w:numPr>
          <w:ilvl w:val="0"/>
          <w:numId w:val="10"/>
        </w:numPr>
        <w:tabs>
          <w:tab w:val="right" w:pos="9360"/>
        </w:tabs>
        <w:spacing w:before="100" w:beforeAutospacing="1" w:after="100" w:afterAutospacing="1" w:line="240" w:lineRule="auto"/>
        <w:rPr>
          <w:i/>
        </w:rPr>
      </w:pPr>
      <w:r w:rsidRPr="009A3BEB">
        <w:t xml:space="preserve">M.A., History, </w:t>
      </w:r>
      <w:r w:rsidR="000C285E" w:rsidRPr="009A3BEB">
        <w:t>Georgia College &amp; State University, Milledgeville, GA</w:t>
      </w:r>
      <w:r w:rsidR="000C285E" w:rsidRPr="009A3BEB">
        <w:tab/>
        <w:t>2008</w:t>
      </w:r>
    </w:p>
    <w:p w14:paraId="04E797D3" w14:textId="29969FCB" w:rsidR="000C285E" w:rsidRPr="009A3BEB" w:rsidRDefault="00E865D4" w:rsidP="007E7B14">
      <w:pPr>
        <w:pStyle w:val="ListParagraph"/>
        <w:numPr>
          <w:ilvl w:val="1"/>
          <w:numId w:val="10"/>
        </w:numPr>
        <w:spacing w:before="100" w:beforeAutospacing="1" w:after="100" w:afterAutospacing="1" w:line="240" w:lineRule="auto"/>
      </w:pPr>
      <w:r>
        <w:t>Thesis: “</w:t>
      </w:r>
      <w:r w:rsidR="000C285E" w:rsidRPr="009A3BEB">
        <w:t>Nothing Short of Independence</w:t>
      </w:r>
      <w:r>
        <w:t>”</w:t>
      </w:r>
      <w:r w:rsidR="000C285E" w:rsidRPr="009A3BEB">
        <w:t>: John Eager Howard and the American Revolution</w:t>
      </w:r>
    </w:p>
    <w:p w14:paraId="74E86F31" w14:textId="77777777" w:rsidR="000C285E" w:rsidRPr="00A64D93" w:rsidRDefault="009A3BEB" w:rsidP="007E7B14">
      <w:pPr>
        <w:pStyle w:val="ListParagraph"/>
        <w:numPr>
          <w:ilvl w:val="0"/>
          <w:numId w:val="10"/>
        </w:numPr>
        <w:tabs>
          <w:tab w:val="right" w:pos="9360"/>
        </w:tabs>
        <w:spacing w:before="100" w:beforeAutospacing="1" w:after="100" w:afterAutospacing="1" w:line="240" w:lineRule="auto"/>
        <w:rPr>
          <w:i/>
        </w:rPr>
      </w:pPr>
      <w:r w:rsidRPr="009A3BEB">
        <w:t xml:space="preserve">B.A., History, </w:t>
      </w:r>
      <w:r w:rsidR="000C285E" w:rsidRPr="009A3BEB">
        <w:t>Mercer University, Macon, GA</w:t>
      </w:r>
      <w:r w:rsidR="000C285E" w:rsidRPr="009A3BEB">
        <w:tab/>
        <w:t>1994</w:t>
      </w:r>
    </w:p>
    <w:p w14:paraId="1DEDC2BF" w14:textId="77777777" w:rsidR="00A64D93" w:rsidRDefault="00BF5B7D" w:rsidP="007E7B14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b/>
          <w:iCs/>
          <w:caps/>
          <w:sz w:val="28"/>
          <w:szCs w:val="28"/>
          <w:u w:val="single"/>
        </w:rPr>
      </w:pPr>
      <w:r w:rsidRPr="00916402">
        <w:rPr>
          <w:b/>
          <w:iCs/>
          <w:caps/>
          <w:sz w:val="28"/>
          <w:szCs w:val="28"/>
          <w:u w:val="single"/>
        </w:rPr>
        <w:t xml:space="preserve">Teaching </w:t>
      </w:r>
      <w:r>
        <w:rPr>
          <w:b/>
          <w:iCs/>
          <w:caps/>
          <w:sz w:val="28"/>
          <w:szCs w:val="28"/>
          <w:u w:val="single"/>
        </w:rPr>
        <w:t xml:space="preserve">(and Related) </w:t>
      </w:r>
      <w:r w:rsidRPr="00916402">
        <w:rPr>
          <w:b/>
          <w:iCs/>
          <w:caps/>
          <w:sz w:val="28"/>
          <w:szCs w:val="28"/>
          <w:u w:val="single"/>
        </w:rPr>
        <w:t>Experience</w:t>
      </w:r>
    </w:p>
    <w:p w14:paraId="0D992BEE" w14:textId="77777777" w:rsidR="00A64D93" w:rsidRDefault="00BF5B7D" w:rsidP="007E7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>
        <w:t xml:space="preserve">High School, </w:t>
      </w:r>
      <w:r w:rsidR="00A32AA4">
        <w:t>1994-2001 and 2008-p</w:t>
      </w:r>
      <w:r>
        <w:t>resent</w:t>
      </w:r>
      <w:r w:rsidR="00B574E6">
        <w:tab/>
      </w:r>
      <w:r w:rsidR="00A32AA4">
        <w:tab/>
      </w:r>
      <w:r>
        <w:t>Social Studies, Teacher</w:t>
      </w:r>
      <w:r>
        <w:tab/>
      </w:r>
      <w:r>
        <w:tab/>
      </w:r>
    </w:p>
    <w:p w14:paraId="76430F93" w14:textId="77777777" w:rsidR="00A64D93" w:rsidRDefault="00BF5B7D" w:rsidP="007E7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>
        <w:t>Pearson,</w:t>
      </w:r>
      <w:r w:rsidR="00A32AA4">
        <w:t xml:space="preserve"> &amp; ETS</w:t>
      </w:r>
      <w:r>
        <w:tab/>
      </w:r>
      <w:r>
        <w:tab/>
      </w:r>
      <w:r>
        <w:tab/>
      </w:r>
      <w:r>
        <w:tab/>
      </w:r>
      <w:r w:rsidR="00D017CB">
        <w:tab/>
      </w:r>
      <w:r>
        <w:t>Language Arts</w:t>
      </w:r>
      <w:r w:rsidR="00A32AA4">
        <w:t xml:space="preserve"> &amp; </w:t>
      </w:r>
      <w:r>
        <w:t>U.S. History, Scorer</w:t>
      </w:r>
    </w:p>
    <w:p w14:paraId="1D00F3E9" w14:textId="77777777" w:rsidR="00A64D93" w:rsidRDefault="00BF5B7D" w:rsidP="007E7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>
        <w:t>Norton Publishing, 2015</w:t>
      </w:r>
      <w:r w:rsidR="00A64D93">
        <w:t xml:space="preserve">                                            </w:t>
      </w:r>
      <w:r>
        <w:t xml:space="preserve">World History, Content </w:t>
      </w:r>
      <w:r w:rsidR="00A64D93">
        <w:t>author</w:t>
      </w:r>
    </w:p>
    <w:p w14:paraId="6A64F5CE" w14:textId="77777777" w:rsidR="00A64D93" w:rsidRDefault="00BF5B7D" w:rsidP="007E7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>
        <w:t>Florida Virtual High School, 2014-2015</w:t>
      </w:r>
      <w:r>
        <w:tab/>
      </w:r>
      <w:r>
        <w:tab/>
        <w:t>AP U.S. History Curriculum Consultant</w:t>
      </w:r>
    </w:p>
    <w:p w14:paraId="5162DCA2" w14:textId="40539C4B" w:rsidR="00A64D93" w:rsidRDefault="00BF5B7D" w:rsidP="007E7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 w:rsidRPr="009A3BEB">
        <w:t>Kennesa</w:t>
      </w:r>
      <w:r>
        <w:t>w State University, 2008-2015</w:t>
      </w:r>
      <w:r w:rsidR="00CC06B5">
        <w:t>, 2026-</w:t>
      </w:r>
      <w:r w:rsidRPr="009A3BEB">
        <w:tab/>
      </w:r>
      <w:r w:rsidR="00A32AA4">
        <w:t>Part-time Assistant Professor</w:t>
      </w:r>
    </w:p>
    <w:p w14:paraId="59AF5169" w14:textId="77777777" w:rsidR="00A64D93" w:rsidRDefault="00BF5B7D" w:rsidP="007E7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 w:rsidRPr="009A3BEB">
        <w:t>Re</w:t>
      </w:r>
      <w:r>
        <w:t>inhardt University, 2012-2015</w:t>
      </w:r>
      <w:r w:rsidRPr="009A3BEB">
        <w:tab/>
      </w:r>
      <w:r w:rsidRPr="009A3BEB">
        <w:tab/>
      </w:r>
      <w:r w:rsidRPr="009A3BEB">
        <w:tab/>
      </w:r>
      <w:r w:rsidR="00A32AA4">
        <w:t>Part-time Assistant Professor</w:t>
      </w:r>
    </w:p>
    <w:p w14:paraId="3C0EEECE" w14:textId="77777777" w:rsidR="00A64D93" w:rsidRDefault="00BF5B7D" w:rsidP="007E7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 w:rsidRPr="009A3BEB">
        <w:t>Southern New Hampshire University, 2012-</w:t>
      </w:r>
      <w:r>
        <w:t>2015</w:t>
      </w:r>
      <w:r w:rsidRPr="009A3BEB">
        <w:tab/>
      </w:r>
      <w:r w:rsidR="00A32AA4">
        <w:t>Adjunct faculty</w:t>
      </w:r>
    </w:p>
    <w:p w14:paraId="1B026DA4" w14:textId="77777777" w:rsidR="00A64D93" w:rsidRDefault="00BF5B7D" w:rsidP="007E7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 w:rsidRPr="009A3BEB">
        <w:t>Gordon College, 2007-2008</w:t>
      </w:r>
      <w:r w:rsidRPr="009A3BEB">
        <w:tab/>
      </w:r>
      <w:r w:rsidRPr="009A3BEB">
        <w:tab/>
      </w:r>
      <w:r w:rsidRPr="009A3BEB">
        <w:tab/>
      </w:r>
      <w:r w:rsidRPr="009A3BEB">
        <w:tab/>
      </w:r>
      <w:r w:rsidR="00A32AA4">
        <w:t>Adjunct facult</w:t>
      </w:r>
      <w:r w:rsidR="00A64D93">
        <w:t>y</w:t>
      </w:r>
    </w:p>
    <w:p w14:paraId="56E5B186" w14:textId="75C2322A" w:rsidR="00A64D93" w:rsidRPr="00AE0DD5" w:rsidRDefault="00BF5B7D" w:rsidP="007E7B1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>
        <w:t>Sylvan Learning Center, 2001-2006</w:t>
      </w:r>
      <w:r>
        <w:tab/>
      </w:r>
      <w:r>
        <w:tab/>
      </w:r>
      <w:r>
        <w:tab/>
        <w:t>Executive Director, Sales Director</w:t>
      </w:r>
    </w:p>
    <w:p w14:paraId="2B1B8C46" w14:textId="69F9F1BD" w:rsidR="00F0484F" w:rsidRPr="009A3BEB" w:rsidRDefault="00F0484F" w:rsidP="007E7B14">
      <w:pPr>
        <w:tabs>
          <w:tab w:val="right" w:pos="9360"/>
        </w:tabs>
        <w:spacing w:before="100" w:beforeAutospacing="1" w:after="100" w:afterAutospacing="1" w:line="240" w:lineRule="auto"/>
        <w:contextualSpacing/>
        <w:rPr>
          <w:b/>
          <w:caps/>
          <w:sz w:val="28"/>
          <w:szCs w:val="28"/>
          <w:u w:val="single"/>
        </w:rPr>
      </w:pPr>
      <w:r w:rsidRPr="009A3BEB">
        <w:rPr>
          <w:b/>
          <w:caps/>
          <w:sz w:val="28"/>
          <w:szCs w:val="28"/>
          <w:u w:val="single"/>
        </w:rPr>
        <w:t>Publications</w:t>
      </w:r>
    </w:p>
    <w:p w14:paraId="008C1052" w14:textId="77777777" w:rsidR="00A64D93" w:rsidRDefault="009A3BEB" w:rsidP="00044F84">
      <w:pPr>
        <w:spacing w:before="100" w:beforeAutospacing="1" w:after="100" w:afterAutospacing="1" w:line="240" w:lineRule="auto"/>
        <w:contextualSpacing/>
        <w:rPr>
          <w:b/>
          <w:caps/>
        </w:rPr>
      </w:pPr>
      <w:r>
        <w:rPr>
          <w:b/>
          <w:caps/>
        </w:rPr>
        <w:t>Book</w:t>
      </w:r>
      <w:r w:rsidR="001B5C09">
        <w:rPr>
          <w:b/>
          <w:caps/>
        </w:rPr>
        <w:t>S</w:t>
      </w:r>
    </w:p>
    <w:p w14:paraId="5F332C20" w14:textId="259F5476" w:rsidR="001F3F1D" w:rsidRPr="00A64D93" w:rsidRDefault="001F3F1D" w:rsidP="00044F84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ind w:left="720"/>
        <w:rPr>
          <w:iCs/>
        </w:rPr>
      </w:pPr>
      <w:r w:rsidRPr="00A64D93">
        <w:rPr>
          <w:i/>
          <w:iCs/>
        </w:rPr>
        <w:t>From Empire to Revolution: Sir James Wright and Loyalism in Colonial Georgia</w:t>
      </w:r>
      <w:r w:rsidRPr="00A64D93">
        <w:rPr>
          <w:i/>
        </w:rPr>
        <w:t xml:space="preserve"> </w:t>
      </w:r>
      <w:r w:rsidRPr="00A64D93">
        <w:rPr>
          <w:iCs/>
        </w:rPr>
        <w:t xml:space="preserve">(Athens, University of Georgia Press, </w:t>
      </w:r>
      <w:r w:rsidR="00B574E6" w:rsidRPr="00A64D93">
        <w:rPr>
          <w:iCs/>
        </w:rPr>
        <w:t>2024</w:t>
      </w:r>
      <w:r w:rsidRPr="00A64D93">
        <w:rPr>
          <w:iCs/>
        </w:rPr>
        <w:t>).</w:t>
      </w:r>
      <w:r w:rsidR="00AC73D0">
        <w:rPr>
          <w:iCs/>
        </w:rPr>
        <w:t xml:space="preserve"> Winner of the 2025 Award for Excellence in Documenting Georgia’s History, Georgia Historical Records Advisory Council.</w:t>
      </w:r>
    </w:p>
    <w:p w14:paraId="7C52D045" w14:textId="00AA78B8" w:rsidR="00140F37" w:rsidRPr="00A64D93" w:rsidRDefault="00A64D93" w:rsidP="00044F84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720"/>
        <w:rPr>
          <w:iCs/>
        </w:rPr>
      </w:pPr>
      <w:r>
        <w:rPr>
          <w:i/>
          <w:iCs/>
        </w:rPr>
        <w:t>Henry Laurens: A Southern Founder</w:t>
      </w:r>
      <w:r>
        <w:t xml:space="preserve"> (in progress).</w:t>
      </w:r>
    </w:p>
    <w:p w14:paraId="53D8AA7F" w14:textId="77777777" w:rsidR="00A64D93" w:rsidRDefault="001B5C09" w:rsidP="00044F84">
      <w:pPr>
        <w:spacing w:before="100" w:beforeAutospacing="1" w:after="100" w:afterAutospacing="1" w:line="240" w:lineRule="auto"/>
        <w:contextualSpacing/>
        <w:rPr>
          <w:b/>
          <w:caps/>
        </w:rPr>
      </w:pPr>
      <w:r>
        <w:rPr>
          <w:b/>
          <w:caps/>
        </w:rPr>
        <w:t>BOOK</w:t>
      </w:r>
      <w:r w:rsidR="009A3BEB">
        <w:rPr>
          <w:b/>
          <w:caps/>
        </w:rPr>
        <w:t xml:space="preserve"> CHAPTERS</w:t>
      </w:r>
    </w:p>
    <w:p w14:paraId="15D96A0E" w14:textId="144F600C" w:rsidR="007E7B14" w:rsidRPr="00AE0DD5" w:rsidRDefault="00B017CC" w:rsidP="007E7B14">
      <w:pPr>
        <w:pStyle w:val="ListParagraph"/>
        <w:numPr>
          <w:ilvl w:val="0"/>
          <w:numId w:val="13"/>
        </w:numPr>
        <w:tabs>
          <w:tab w:val="right" w:pos="9360"/>
        </w:tabs>
        <w:spacing w:before="100" w:beforeAutospacing="1" w:after="100" w:afterAutospacing="1" w:line="240" w:lineRule="auto"/>
        <w:ind w:left="720"/>
        <w:rPr>
          <w:b/>
          <w:caps/>
        </w:rPr>
      </w:pPr>
      <w:r w:rsidRPr="009A3BEB">
        <w:t xml:space="preserve">“I am an independent spirit </w:t>
      </w:r>
      <w:r w:rsidR="00C7255D">
        <w:t>and confide in my own resources”</w:t>
      </w:r>
      <w:r w:rsidRPr="009A3BEB">
        <w:t>: Nathanael Greene and his Conti</w:t>
      </w:r>
      <w:r w:rsidR="00C7255D">
        <w:t>nental Subordinates, 1780-1781,</w:t>
      </w:r>
      <w:r w:rsidR="008D3975">
        <w:t>”</w:t>
      </w:r>
      <w:r w:rsidRPr="009A3BEB">
        <w:t xml:space="preserve"> in </w:t>
      </w:r>
      <w:r w:rsidRPr="00044F84">
        <w:rPr>
          <w:i/>
        </w:rPr>
        <w:t>General Nathanael Greene and the American Revolution in the South</w:t>
      </w:r>
      <w:r w:rsidRPr="009A3BEB">
        <w:t>, ed. by Gregory Massey and James Piecuch (Columbia: University of South Carolina Press, 2012)</w:t>
      </w:r>
      <w:r w:rsidR="00AE0DD5">
        <w:t>.</w:t>
      </w:r>
      <w:r w:rsidR="00A64D93" w:rsidRPr="00AE0DD5">
        <w:rPr>
          <w:b/>
          <w:caps/>
        </w:rPr>
        <w:t xml:space="preserve">         </w:t>
      </w:r>
    </w:p>
    <w:p w14:paraId="1F36E01A" w14:textId="77777777" w:rsidR="00AE0DD5" w:rsidRDefault="00AE0DD5" w:rsidP="007E7B14">
      <w:pPr>
        <w:tabs>
          <w:tab w:val="right" w:pos="9360"/>
        </w:tabs>
        <w:spacing w:before="100" w:beforeAutospacing="1" w:after="100" w:afterAutospacing="1" w:line="240" w:lineRule="auto"/>
        <w:contextualSpacing/>
        <w:rPr>
          <w:b/>
        </w:rPr>
      </w:pPr>
    </w:p>
    <w:p w14:paraId="6D32D459" w14:textId="29724111" w:rsidR="009A3BEB" w:rsidRPr="00A64D93" w:rsidRDefault="009A3BEB" w:rsidP="007E7B14">
      <w:pPr>
        <w:tabs>
          <w:tab w:val="right" w:pos="9360"/>
        </w:tabs>
        <w:spacing w:before="100" w:beforeAutospacing="1" w:after="100" w:afterAutospacing="1" w:line="240" w:lineRule="auto"/>
        <w:contextualSpacing/>
        <w:rPr>
          <w:b/>
          <w:caps/>
        </w:rPr>
      </w:pPr>
      <w:r w:rsidRPr="00A64D93">
        <w:rPr>
          <w:b/>
        </w:rPr>
        <w:lastRenderedPageBreak/>
        <w:t>ARTICLES</w:t>
      </w:r>
    </w:p>
    <w:p w14:paraId="20BEE4E0" w14:textId="7FCC2E35" w:rsidR="00126021" w:rsidRDefault="00126021" w:rsidP="007E7B14">
      <w:pPr>
        <w:pStyle w:val="ListParagraph"/>
        <w:numPr>
          <w:ilvl w:val="0"/>
          <w:numId w:val="5"/>
        </w:numPr>
        <w:tabs>
          <w:tab w:val="right" w:pos="9360"/>
        </w:tabs>
        <w:spacing w:before="100" w:beforeAutospacing="1" w:after="100" w:afterAutospacing="1" w:line="240" w:lineRule="auto"/>
      </w:pPr>
      <w:r>
        <w:t xml:space="preserve">“‘A Civil War is Begun’: An Origin Story of Georgia’s American Revolution. </w:t>
      </w:r>
      <w:r w:rsidRPr="009B0E52">
        <w:rPr>
          <w:i/>
          <w:iCs/>
        </w:rPr>
        <w:t xml:space="preserve">Georgia Historical Quarterly </w:t>
      </w:r>
      <w:r>
        <w:t>CXIII (Summer 2026).</w:t>
      </w:r>
    </w:p>
    <w:p w14:paraId="676223B1" w14:textId="0C0CBF38" w:rsidR="0004039B" w:rsidRPr="0004039B" w:rsidRDefault="0004039B" w:rsidP="007E7B14">
      <w:pPr>
        <w:pStyle w:val="ListParagraph"/>
        <w:numPr>
          <w:ilvl w:val="0"/>
          <w:numId w:val="5"/>
        </w:numPr>
        <w:tabs>
          <w:tab w:val="right" w:pos="9360"/>
        </w:tabs>
        <w:spacing w:before="100" w:beforeAutospacing="1" w:after="100" w:afterAutospacing="1" w:line="240" w:lineRule="auto"/>
      </w:pPr>
      <w:r>
        <w:t>“A Brief Introduction to the Slaving Empire of Henry Laurens</w:t>
      </w:r>
      <w:r w:rsidR="00126021">
        <w:t>”</w:t>
      </w:r>
      <w:r>
        <w:t xml:space="preserve"> (online), </w:t>
      </w:r>
      <w:r w:rsidR="00CC06B5">
        <w:t>March 31,</w:t>
      </w:r>
      <w:r>
        <w:t xml:space="preserve"> 2026. </w:t>
      </w:r>
      <w:hyperlink r:id="rId8" w:history="1">
        <w:r w:rsidRPr="00086CCD">
          <w:rPr>
            <w:rStyle w:val="Hyperlink"/>
          </w:rPr>
          <w:t>https://allthingsliberty.com/2</w:t>
        </w:r>
        <w:r w:rsidRPr="00086CCD">
          <w:rPr>
            <w:rStyle w:val="Hyperlink"/>
          </w:rPr>
          <w:t>0</w:t>
        </w:r>
        <w:r w:rsidRPr="00086CCD">
          <w:rPr>
            <w:rStyle w:val="Hyperlink"/>
          </w:rPr>
          <w:t>26/03/a-brief-introduction-to-the-slavin</w:t>
        </w:r>
        <w:r w:rsidRPr="00086CCD">
          <w:rPr>
            <w:rStyle w:val="Hyperlink"/>
          </w:rPr>
          <w:t>g</w:t>
        </w:r>
        <w:r w:rsidRPr="00086CCD">
          <w:rPr>
            <w:rStyle w:val="Hyperlink"/>
          </w:rPr>
          <w:t>-empire-of-henry-laurens/</w:t>
        </w:r>
      </w:hyperlink>
      <w:r>
        <w:t xml:space="preserve">. </w:t>
      </w:r>
    </w:p>
    <w:p w14:paraId="16C92447" w14:textId="679407BF" w:rsidR="00A32AA4" w:rsidRDefault="0004039B" w:rsidP="007E7B14">
      <w:pPr>
        <w:pStyle w:val="ListParagraph"/>
        <w:numPr>
          <w:ilvl w:val="0"/>
          <w:numId w:val="5"/>
        </w:numPr>
        <w:tabs>
          <w:tab w:val="right" w:pos="9360"/>
        </w:tabs>
        <w:spacing w:before="100" w:beforeAutospacing="1" w:after="100" w:afterAutospacing="1" w:line="240" w:lineRule="auto"/>
      </w:pPr>
      <w:r>
        <w:t>“</w:t>
      </w:r>
      <w:r w:rsidR="00A32AA4" w:rsidRPr="0004039B">
        <w:t>The Price of Loyalty in Colonial Georgia</w:t>
      </w:r>
      <w:r>
        <w:t xml:space="preserve">” </w:t>
      </w:r>
      <w:r w:rsidR="00A32AA4">
        <w:t xml:space="preserve">(online), February 1, 2025. </w:t>
      </w:r>
      <w:hyperlink r:id="rId9" w:history="1">
        <w:r w:rsidR="00A32AA4" w:rsidRPr="00BC25D9">
          <w:rPr>
            <w:rStyle w:val="Hyperlink"/>
          </w:rPr>
          <w:t>https://www.battlefields.org/learn/articles/price-loyalty-colonial-</w:t>
        </w:r>
        <w:r w:rsidR="00A32AA4" w:rsidRPr="00BC25D9">
          <w:rPr>
            <w:rStyle w:val="Hyperlink"/>
          </w:rPr>
          <w:t>g</w:t>
        </w:r>
        <w:r w:rsidR="00A32AA4" w:rsidRPr="00BC25D9">
          <w:rPr>
            <w:rStyle w:val="Hyperlink"/>
          </w:rPr>
          <w:t>eorgia</w:t>
        </w:r>
      </w:hyperlink>
      <w:r>
        <w:t>.</w:t>
      </w:r>
    </w:p>
    <w:p w14:paraId="5AFFEB2D" w14:textId="592DF7A7" w:rsidR="00546D23" w:rsidRDefault="00546D23" w:rsidP="007E7B14">
      <w:pPr>
        <w:pStyle w:val="ListParagraph"/>
        <w:numPr>
          <w:ilvl w:val="0"/>
          <w:numId w:val="5"/>
        </w:numPr>
        <w:tabs>
          <w:tab w:val="right" w:pos="9360"/>
        </w:tabs>
        <w:spacing w:before="100" w:beforeAutospacing="1" w:after="100" w:afterAutospacing="1" w:line="240" w:lineRule="auto"/>
      </w:pPr>
      <w:r>
        <w:t xml:space="preserve">“No Stamps, No Riot Act”: Governor James Wright and the Stamp Act Crises in Georgia. </w:t>
      </w:r>
      <w:r w:rsidRPr="009B0E52">
        <w:rPr>
          <w:i/>
          <w:iCs/>
        </w:rPr>
        <w:t xml:space="preserve">Georgia Historical Quarterly </w:t>
      </w:r>
      <w:r>
        <w:t>XCXVII (Winter 2023).</w:t>
      </w:r>
    </w:p>
    <w:p w14:paraId="7FE18C67" w14:textId="71FB5703" w:rsidR="003E6110" w:rsidRDefault="009A3BEB" w:rsidP="007E7B14">
      <w:pPr>
        <w:pStyle w:val="NormalWeb"/>
        <w:numPr>
          <w:ilvl w:val="0"/>
          <w:numId w:val="5"/>
        </w:numPr>
        <w:contextualSpacing/>
      </w:pPr>
      <w:r w:rsidRPr="009A3BEB">
        <w:rPr>
          <w:bCs/>
          <w:color w:val="000000" w:themeColor="text1"/>
        </w:rPr>
        <w:t>“</w:t>
      </w:r>
      <w:r w:rsidRPr="009A3BEB">
        <w:t>a Very unexpe</w:t>
      </w:r>
      <w:r w:rsidR="00C7255D">
        <w:t>cted alarming and serious scene”: J</w:t>
      </w:r>
      <w:r w:rsidRPr="009A3BEB">
        <w:t xml:space="preserve">ames Wright, the Southern Strategy, and the Siege of Savannah.  </w:t>
      </w:r>
      <w:r w:rsidRPr="009A3BEB">
        <w:rPr>
          <w:i/>
        </w:rPr>
        <w:t>Georgia Historical Quarterly</w:t>
      </w:r>
      <w:r w:rsidR="002D109E">
        <w:rPr>
          <w:i/>
        </w:rPr>
        <w:t xml:space="preserve"> </w:t>
      </w:r>
      <w:r w:rsidR="002D109E">
        <w:t>XCVIII (Winter 2014)</w:t>
      </w:r>
      <w:r w:rsidRPr="009A3BEB">
        <w:t>.</w:t>
      </w:r>
    </w:p>
    <w:p w14:paraId="429B6485" w14:textId="17F96FE0" w:rsidR="009A3BEB" w:rsidRPr="00AE0DD5" w:rsidRDefault="003E6110" w:rsidP="00AE0DD5">
      <w:pPr>
        <w:pStyle w:val="NormalWeb"/>
        <w:numPr>
          <w:ilvl w:val="0"/>
          <w:numId w:val="5"/>
        </w:numPr>
        <w:contextualSpacing/>
      </w:pPr>
      <w:bookmarkStart w:id="0" w:name="Hook"/>
      <w:r w:rsidRPr="003E6110">
        <w:t>“Fury of their resentment”: the Arrest of Georgia’s Royal Governor Sir James Wright</w:t>
      </w:r>
      <w:bookmarkEnd w:id="0"/>
      <w:r>
        <w:t xml:space="preserve">. </w:t>
      </w:r>
      <w:r>
        <w:rPr>
          <w:i/>
        </w:rPr>
        <w:t>Journal of the American Revolution</w:t>
      </w:r>
      <w:r>
        <w:t xml:space="preserve"> (online), May 9, 2014. </w:t>
      </w:r>
      <w:hyperlink r:id="rId10" w:history="1">
        <w:r w:rsidRPr="00192BB7">
          <w:rPr>
            <w:rStyle w:val="Hyperlink"/>
          </w:rPr>
          <w:t>www.allthingsliberty.com</w:t>
        </w:r>
      </w:hyperlink>
      <w:r>
        <w:t xml:space="preserve">. </w:t>
      </w:r>
    </w:p>
    <w:p w14:paraId="5E6C2166" w14:textId="77777777" w:rsidR="009A3BEB" w:rsidRPr="009A3BEB" w:rsidRDefault="00C3089A" w:rsidP="007E7B14">
      <w:pPr>
        <w:spacing w:before="100" w:beforeAutospacing="1" w:after="100" w:afterAutospacing="1" w:line="240" w:lineRule="auto"/>
        <w:contextualSpacing/>
        <w:rPr>
          <w:b/>
          <w:caps/>
        </w:rPr>
      </w:pPr>
      <w:r>
        <w:rPr>
          <w:b/>
        </w:rPr>
        <w:tab/>
      </w:r>
      <w:r w:rsidR="009A3BEB">
        <w:rPr>
          <w:b/>
        </w:rPr>
        <w:t>BOOK REVIEWS</w:t>
      </w:r>
    </w:p>
    <w:p w14:paraId="201EF6A7" w14:textId="33E3B680" w:rsidR="00C23DF8" w:rsidRPr="00AE0DD5" w:rsidRDefault="00A32AA4" w:rsidP="007E7B14">
      <w:pPr>
        <w:pStyle w:val="ListParagraph"/>
        <w:numPr>
          <w:ilvl w:val="0"/>
          <w:numId w:val="7"/>
        </w:numPr>
        <w:shd w:val="clear" w:color="auto" w:fill="FFFFFE"/>
        <w:spacing w:before="100" w:beforeAutospacing="1" w:after="100" w:afterAutospacing="1" w:line="240" w:lineRule="auto"/>
        <w:rPr>
          <w:iCs/>
        </w:rPr>
      </w:pPr>
      <w:r>
        <w:t xml:space="preserve">Nine book reviews </w:t>
      </w:r>
      <w:r w:rsidR="007405A3">
        <w:t>for the</w:t>
      </w:r>
      <w:r>
        <w:t xml:space="preserve"> following journals:</w:t>
      </w:r>
      <w:r w:rsidR="007405A3">
        <w:t xml:space="preserve"> </w:t>
      </w:r>
      <w:r w:rsidR="007405A3" w:rsidRPr="009B0E52">
        <w:rPr>
          <w:i/>
          <w:iCs/>
        </w:rPr>
        <w:t>Journal of Southern History</w:t>
      </w:r>
      <w:r>
        <w:t xml:space="preserve">; </w:t>
      </w:r>
      <w:r w:rsidR="00BC11FD" w:rsidRPr="009B0E52">
        <w:rPr>
          <w:i/>
        </w:rPr>
        <w:t>H-War</w:t>
      </w:r>
      <w:r w:rsidRPr="009B0E52">
        <w:rPr>
          <w:iCs/>
        </w:rPr>
        <w:t>;</w:t>
      </w:r>
      <w:r w:rsidR="00BC11FD">
        <w:t xml:space="preserve"> </w:t>
      </w:r>
      <w:r w:rsidR="00BC11FD" w:rsidRPr="009B0E52">
        <w:rPr>
          <w:i/>
        </w:rPr>
        <w:t>The William and Mary Quarterly</w:t>
      </w:r>
      <w:r>
        <w:t xml:space="preserve">; </w:t>
      </w:r>
      <w:r w:rsidR="00130329" w:rsidRPr="009B0E52">
        <w:rPr>
          <w:i/>
        </w:rPr>
        <w:t>Georgia Historical Quarterly</w:t>
      </w:r>
      <w:r w:rsidRPr="009B0E52">
        <w:rPr>
          <w:iCs/>
        </w:rPr>
        <w:t xml:space="preserve">; the </w:t>
      </w:r>
      <w:r w:rsidRPr="009B0E52">
        <w:rPr>
          <w:i/>
        </w:rPr>
        <w:t>Southern Historian</w:t>
      </w:r>
      <w:r w:rsidRPr="009B0E52">
        <w:rPr>
          <w:iCs/>
        </w:rPr>
        <w:t xml:space="preserve">; and the </w:t>
      </w:r>
      <w:r w:rsidRPr="009B0E52">
        <w:rPr>
          <w:i/>
        </w:rPr>
        <w:t>American Revolution</w:t>
      </w:r>
      <w:r w:rsidRPr="009B0E52">
        <w:rPr>
          <w:iCs/>
        </w:rPr>
        <w:t>.</w:t>
      </w:r>
    </w:p>
    <w:p w14:paraId="2D16A203" w14:textId="0A43D3C6" w:rsidR="009A3BEB" w:rsidRPr="00A64D93" w:rsidRDefault="009A3BEB" w:rsidP="007E7B14">
      <w:pPr>
        <w:shd w:val="clear" w:color="auto" w:fill="FFFFFE"/>
        <w:spacing w:before="100" w:beforeAutospacing="1" w:after="100" w:afterAutospacing="1" w:line="240" w:lineRule="auto"/>
        <w:ind w:firstLine="720"/>
        <w:contextualSpacing/>
        <w:rPr>
          <w:b/>
        </w:rPr>
      </w:pPr>
      <w:r>
        <w:rPr>
          <w:b/>
        </w:rPr>
        <w:t>ENCYCLOPEDIA ENTRIES</w:t>
      </w:r>
    </w:p>
    <w:p w14:paraId="7442B5A1" w14:textId="59CE3269" w:rsidR="006E1BDD" w:rsidRPr="009A3BEB" w:rsidRDefault="006E1BDD" w:rsidP="007E7B14">
      <w:pPr>
        <w:pStyle w:val="ListParagraph"/>
        <w:numPr>
          <w:ilvl w:val="0"/>
          <w:numId w:val="7"/>
        </w:numPr>
        <w:shd w:val="clear" w:color="auto" w:fill="FFFFFE"/>
        <w:spacing w:before="100" w:beforeAutospacing="1" w:after="100" w:afterAutospacing="1" w:line="240" w:lineRule="auto"/>
      </w:pPr>
      <w:r w:rsidRPr="009B0E52">
        <w:rPr>
          <w:iCs/>
        </w:rPr>
        <w:t xml:space="preserve">Three encyclopedia entries for the following: </w:t>
      </w:r>
      <w:r w:rsidR="00BA3848" w:rsidRPr="009B0E52">
        <w:rPr>
          <w:i/>
        </w:rPr>
        <w:t>Encyclopedia of Politics of the American West</w:t>
      </w:r>
      <w:r w:rsidR="00BA3848" w:rsidRPr="009A3BEB">
        <w:t>, ed. by Steven L. D</w:t>
      </w:r>
      <w:r>
        <w:t>e</w:t>
      </w:r>
      <w:r w:rsidR="00BA3848" w:rsidRPr="009A3BEB">
        <w:t>nver</w:t>
      </w:r>
      <w:r>
        <w:t xml:space="preserve"> and the </w:t>
      </w:r>
      <w:r w:rsidR="00C23DF8" w:rsidRPr="009B0E52">
        <w:rPr>
          <w:i/>
        </w:rPr>
        <w:t>Encyclopedia of the War of 1812</w:t>
      </w:r>
      <w:r w:rsidR="00C23DF8" w:rsidRPr="009A3BEB">
        <w:t xml:space="preserve">, ed. by </w:t>
      </w:r>
      <w:r w:rsidR="00124172" w:rsidRPr="009A3BEB">
        <w:t xml:space="preserve">Spencer Tucker, James Arnold, Robert Wiener, Paul G. </w:t>
      </w:r>
      <w:proofErr w:type="spellStart"/>
      <w:r w:rsidR="00124172" w:rsidRPr="009A3BEB">
        <w:t>Pierpaoli</w:t>
      </w:r>
      <w:proofErr w:type="spellEnd"/>
      <w:r w:rsidR="00124172" w:rsidRPr="009A3BEB">
        <w:t>, Jr., and John C. Fredriksen</w:t>
      </w:r>
      <w:r w:rsidR="00C23DF8" w:rsidRPr="009A3BEB">
        <w:t xml:space="preserve">.  </w:t>
      </w:r>
    </w:p>
    <w:p w14:paraId="067D31D1" w14:textId="77777777" w:rsidR="00C23DF8" w:rsidRPr="00336869" w:rsidRDefault="00336869" w:rsidP="007E7B14">
      <w:pPr>
        <w:shd w:val="clear" w:color="auto" w:fill="FFFFFE"/>
        <w:spacing w:before="100" w:beforeAutospacing="1" w:after="100" w:afterAutospacing="1" w:line="240" w:lineRule="auto"/>
        <w:ind w:firstLine="720"/>
        <w:contextualSpacing/>
        <w:rPr>
          <w:b/>
        </w:rPr>
      </w:pPr>
      <w:r>
        <w:rPr>
          <w:b/>
        </w:rPr>
        <w:t>OTHER</w:t>
      </w:r>
    </w:p>
    <w:p w14:paraId="71634153" w14:textId="3C4AC1CD" w:rsidR="00F4286A" w:rsidRDefault="00F4286A" w:rsidP="007E7B14">
      <w:pPr>
        <w:pStyle w:val="ListParagraph"/>
        <w:numPr>
          <w:ilvl w:val="0"/>
          <w:numId w:val="4"/>
        </w:numPr>
        <w:shd w:val="clear" w:color="auto" w:fill="FFFFFE"/>
        <w:spacing w:before="100" w:beforeAutospacing="1" w:after="100" w:afterAutospacing="1" w:line="240" w:lineRule="auto"/>
      </w:pPr>
      <w:hyperlink r:id="rId11" w:history="1">
        <w:r w:rsidRPr="00F4286A">
          <w:rPr>
            <w:rStyle w:val="Hyperlink"/>
          </w:rPr>
          <w:t>“Marked! – The Series,”</w:t>
        </w:r>
      </w:hyperlink>
      <w:r>
        <w:t>, PBS/Georgia Public Broadcasting, “Talking Head,” multiple episodes, Spring 2026.</w:t>
      </w:r>
    </w:p>
    <w:p w14:paraId="568BEB1C" w14:textId="2B4E2EB9" w:rsidR="009A263E" w:rsidRDefault="009A263E" w:rsidP="007E7B14">
      <w:pPr>
        <w:pStyle w:val="ListParagraph"/>
        <w:numPr>
          <w:ilvl w:val="0"/>
          <w:numId w:val="4"/>
        </w:numPr>
        <w:shd w:val="clear" w:color="auto" w:fill="FFFFFE"/>
        <w:spacing w:before="100" w:beforeAutospacing="1" w:after="100" w:afterAutospacing="1" w:line="240" w:lineRule="auto"/>
      </w:pPr>
      <w:hyperlink r:id="rId12" w:history="1">
        <w:r w:rsidRPr="009A263E">
          <w:rPr>
            <w:rStyle w:val="Hyperlink"/>
          </w:rPr>
          <w:t>Georgia in the American Revolution: An Author Panel</w:t>
        </w:r>
      </w:hyperlink>
      <w:r>
        <w:t>, Georgia Public Broadcasting, July 9, 2026.</w:t>
      </w:r>
    </w:p>
    <w:p w14:paraId="49A94A02" w14:textId="4297D9D0" w:rsidR="002031C9" w:rsidRDefault="002031C9" w:rsidP="007E7B14">
      <w:pPr>
        <w:pStyle w:val="ListParagraph"/>
        <w:numPr>
          <w:ilvl w:val="0"/>
          <w:numId w:val="4"/>
        </w:numPr>
        <w:shd w:val="clear" w:color="auto" w:fill="FFFFFE"/>
        <w:spacing w:before="100" w:beforeAutospacing="1" w:after="100" w:afterAutospacing="1" w:line="240" w:lineRule="auto"/>
      </w:pPr>
      <w:r>
        <w:t xml:space="preserve">Content Development and Authoring for Daniel Tucker, et al., </w:t>
      </w:r>
      <w:r w:rsidRPr="009B0E52">
        <w:rPr>
          <w:i/>
          <w:iCs/>
        </w:rPr>
        <w:t>How to Survive Middle School: United States History</w:t>
      </w:r>
      <w:r>
        <w:t xml:space="preserve"> (New York: Slideshow Media, 2022).</w:t>
      </w:r>
    </w:p>
    <w:p w14:paraId="0BBC4230" w14:textId="6BBCAE71" w:rsidR="00B751DD" w:rsidRDefault="00B751DD" w:rsidP="007E7B14">
      <w:pPr>
        <w:pStyle w:val="ListParagraph"/>
        <w:numPr>
          <w:ilvl w:val="0"/>
          <w:numId w:val="4"/>
        </w:numPr>
        <w:shd w:val="clear" w:color="auto" w:fill="FFFFFE"/>
        <w:spacing w:before="100" w:beforeAutospacing="1" w:after="100" w:afterAutospacing="1" w:line="240" w:lineRule="auto"/>
      </w:pPr>
      <w:r>
        <w:t xml:space="preserve">Content Development and Authoring for ancillaries to accompany Joshua Cole, et al., </w:t>
      </w:r>
      <w:r w:rsidRPr="009B0E52">
        <w:rPr>
          <w:i/>
        </w:rPr>
        <w:t>Western Civilizations: Their History and Their Culture</w:t>
      </w:r>
      <w:r>
        <w:t>, Brief 4</w:t>
      </w:r>
      <w:r w:rsidRPr="009B0E52">
        <w:rPr>
          <w:vertAlign w:val="superscript"/>
        </w:rPr>
        <w:t>th</w:t>
      </w:r>
      <w:r>
        <w:t xml:space="preserve"> Edition (New York: Norton Publishing, </w:t>
      </w:r>
      <w:r w:rsidR="002031C9">
        <w:t>2020</w:t>
      </w:r>
      <w:r>
        <w:t>).</w:t>
      </w:r>
    </w:p>
    <w:p w14:paraId="5043F16B" w14:textId="511E9808" w:rsidR="00B751DD" w:rsidRDefault="002031C9" w:rsidP="007E7B14">
      <w:pPr>
        <w:pStyle w:val="ListParagraph"/>
        <w:numPr>
          <w:ilvl w:val="0"/>
          <w:numId w:val="4"/>
        </w:numPr>
        <w:shd w:val="clear" w:color="auto" w:fill="FFFFFE"/>
        <w:spacing w:before="100" w:beforeAutospacing="1" w:after="100" w:afterAutospacing="1" w:line="240" w:lineRule="auto"/>
      </w:pPr>
      <w:r>
        <w:t xml:space="preserve">Historical Consultant and editor for Daniel Tucker, </w:t>
      </w:r>
      <w:r w:rsidRPr="009B0E52">
        <w:rPr>
          <w:i/>
          <w:iCs/>
        </w:rPr>
        <w:t>The Hamilton Collection: The Wisdom and Writings of the Founding Father</w:t>
      </w:r>
      <w:r>
        <w:t xml:space="preserve"> (New York: Slideshow Media, 2017).</w:t>
      </w:r>
    </w:p>
    <w:p w14:paraId="6DA94D72" w14:textId="21DC23CE" w:rsidR="008B322A" w:rsidRPr="009A3BEB" w:rsidRDefault="0018677F" w:rsidP="007E7B14">
      <w:pPr>
        <w:pStyle w:val="NormalWeb"/>
        <w:numPr>
          <w:ilvl w:val="0"/>
          <w:numId w:val="4"/>
        </w:numPr>
        <w:contextualSpacing/>
      </w:pPr>
      <w:r w:rsidRPr="009A3BEB">
        <w:t xml:space="preserve">Introduction </w:t>
      </w:r>
      <w:r w:rsidR="00C7255D">
        <w:t xml:space="preserve">to Georgia History in Fiction: </w:t>
      </w:r>
      <w:r w:rsidRPr="009A3BEB">
        <w:t xml:space="preserve">Cousin Wash Garner: An Appalachian </w:t>
      </w:r>
      <w:r w:rsidR="000F731E" w:rsidRPr="009A3BEB">
        <w:t>Folktale</w:t>
      </w:r>
      <w:r w:rsidR="00C7255D">
        <w:t>.</w:t>
      </w:r>
      <w:r w:rsidRPr="009A3BEB">
        <w:t xml:space="preserve">  </w:t>
      </w:r>
      <w:r w:rsidRPr="009A3BEB">
        <w:rPr>
          <w:i/>
          <w:iCs/>
        </w:rPr>
        <w:t xml:space="preserve">Georgia Historical Quarterly </w:t>
      </w:r>
      <w:r w:rsidRPr="009A3BEB">
        <w:rPr>
          <w:iCs/>
        </w:rPr>
        <w:t>XCI, no. 2</w:t>
      </w:r>
      <w:r w:rsidRPr="009A3BEB">
        <w:t xml:space="preserve"> (Summer 2007): 206-216.  </w:t>
      </w:r>
    </w:p>
    <w:p w14:paraId="3180E223" w14:textId="58C9218F" w:rsidR="00FE1E55" w:rsidRPr="009B0E52" w:rsidRDefault="001C5BEA" w:rsidP="007E7B14">
      <w:pPr>
        <w:pStyle w:val="NormalWeb"/>
        <w:numPr>
          <w:ilvl w:val="0"/>
          <w:numId w:val="4"/>
        </w:numPr>
        <w:contextualSpacing/>
        <w:rPr>
          <w:rStyle w:val="apple-style-span"/>
          <w:iCs/>
          <w:color w:val="000000"/>
        </w:rPr>
      </w:pPr>
      <w:r w:rsidRPr="009A3BEB">
        <w:t xml:space="preserve">Journal Referee for the </w:t>
      </w:r>
      <w:r w:rsidRPr="009A3BEB">
        <w:rPr>
          <w:i/>
        </w:rPr>
        <w:t>Georgia Historical Quarterly</w:t>
      </w:r>
      <w:r w:rsidRPr="009A3BEB">
        <w:t xml:space="preserve"> and</w:t>
      </w:r>
      <w:r w:rsidR="006E1BDD">
        <w:t xml:space="preserve"> the</w:t>
      </w:r>
      <w:r w:rsidRPr="009A3BEB">
        <w:t xml:space="preserve"> </w:t>
      </w:r>
      <w:r w:rsidRPr="009A3BEB">
        <w:rPr>
          <w:rStyle w:val="apple-style-span"/>
          <w:i/>
          <w:iCs/>
          <w:color w:val="000000"/>
        </w:rPr>
        <w:t>Journal of the Georgia Association of Historians</w:t>
      </w:r>
      <w:r w:rsidRPr="009A3BEB">
        <w:rPr>
          <w:rStyle w:val="apple-style-span"/>
          <w:iCs/>
          <w:color w:val="000000"/>
        </w:rPr>
        <w:t>.</w:t>
      </w:r>
    </w:p>
    <w:p w14:paraId="319092F3" w14:textId="56DD99D4" w:rsidR="007E7B14" w:rsidRPr="00AE0DD5" w:rsidRDefault="00FE1E55" w:rsidP="007E7B14">
      <w:pPr>
        <w:pStyle w:val="NormalWeb"/>
        <w:numPr>
          <w:ilvl w:val="0"/>
          <w:numId w:val="4"/>
        </w:numPr>
        <w:contextualSpacing/>
        <w:rPr>
          <w:iCs/>
          <w:color w:val="000000"/>
        </w:rPr>
      </w:pPr>
      <w:r>
        <w:rPr>
          <w:rStyle w:val="apple-style-span"/>
          <w:iCs/>
          <w:color w:val="000000"/>
        </w:rPr>
        <w:lastRenderedPageBreak/>
        <w:t xml:space="preserve">Guest blogger at: </w:t>
      </w:r>
      <w:r>
        <w:rPr>
          <w:rStyle w:val="apple-style-span"/>
          <w:i/>
          <w:iCs/>
          <w:color w:val="000000"/>
        </w:rPr>
        <w:t>The Junto: A Group Blog on Early American History</w:t>
      </w:r>
      <w:r>
        <w:rPr>
          <w:rStyle w:val="apple-style-span"/>
          <w:iCs/>
          <w:color w:val="000000"/>
        </w:rPr>
        <w:t xml:space="preserve"> and </w:t>
      </w:r>
      <w:r>
        <w:rPr>
          <w:rStyle w:val="apple-style-span"/>
          <w:i/>
          <w:iCs/>
          <w:color w:val="000000"/>
        </w:rPr>
        <w:t>Matters of Sense: From the Sedulous to the Surreal in Cultural Context</w:t>
      </w:r>
      <w:r>
        <w:rPr>
          <w:rStyle w:val="apple-style-span"/>
          <w:iCs/>
          <w:color w:val="000000"/>
        </w:rPr>
        <w:t>.</w:t>
      </w:r>
    </w:p>
    <w:p w14:paraId="286389D5" w14:textId="7380861B" w:rsidR="00F77386" w:rsidRDefault="00F77386" w:rsidP="007E7B14">
      <w:pPr>
        <w:spacing w:before="100" w:beforeAutospacing="1" w:after="100" w:afterAutospacing="1" w:line="240" w:lineRule="auto"/>
        <w:contextualSpacing/>
        <w:rPr>
          <w:b/>
          <w:caps/>
          <w:sz w:val="28"/>
          <w:szCs w:val="28"/>
          <w:u w:val="single"/>
        </w:rPr>
      </w:pPr>
      <w:r w:rsidRPr="00336869">
        <w:rPr>
          <w:b/>
          <w:caps/>
          <w:sz w:val="28"/>
          <w:szCs w:val="28"/>
          <w:u w:val="single"/>
        </w:rPr>
        <w:t>Fellowships, Grants, Honors</w:t>
      </w:r>
      <w:r w:rsidR="00336869">
        <w:rPr>
          <w:b/>
          <w:caps/>
          <w:sz w:val="28"/>
          <w:szCs w:val="28"/>
          <w:u w:val="single"/>
        </w:rPr>
        <w:t>, AND AWARDS</w:t>
      </w:r>
    </w:p>
    <w:p w14:paraId="795B5F90" w14:textId="77777777" w:rsidR="00584707" w:rsidRDefault="00584707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t>Massachusetts Historical Society Fellowship, 2026-2027.</w:t>
      </w:r>
    </w:p>
    <w:p w14:paraId="68DE83A5" w14:textId="7371F2E1" w:rsidR="00B87F98" w:rsidRPr="00B87F98" w:rsidRDefault="00B87F98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rPr>
          <w:color w:val="000000"/>
        </w:rPr>
        <w:t>Jacob Price Fellowship, Clements Library, University of Michigan, 2026.</w:t>
      </w:r>
    </w:p>
    <w:p w14:paraId="2D43DCC1" w14:textId="11077814" w:rsidR="00B87F98" w:rsidRPr="00B87F98" w:rsidRDefault="00B87F98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rPr>
          <w:color w:val="000000"/>
        </w:rPr>
        <w:t>David Center for the American Revolution Short-Term Research Fellowship at the American Philosophical Society’s Library &amp; Museum, 2026.</w:t>
      </w:r>
    </w:p>
    <w:p w14:paraId="3DC57E00" w14:textId="77777777" w:rsidR="00597F5C" w:rsidRPr="00044F84" w:rsidRDefault="00597F5C" w:rsidP="00597F5C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t>Award for Excellence in Documenting Georgia’s History, Georgia Historical Records Advisory Council, 2025.</w:t>
      </w:r>
    </w:p>
    <w:p w14:paraId="1AD3844D" w14:textId="612C2805" w:rsidR="00FB6DD3" w:rsidRPr="007E7B14" w:rsidRDefault="00FB6DD3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rPr>
          <w:color w:val="000000"/>
        </w:rPr>
        <w:t xml:space="preserve">David Center for the American Revolution Short-Term Research Fellowship at the American Philosophical Society’s Library &amp; Museum, 2025. </w:t>
      </w:r>
    </w:p>
    <w:p w14:paraId="0F447F77" w14:textId="1C1AD8C2" w:rsidR="007E7B14" w:rsidRPr="00FB6DD3" w:rsidRDefault="007E7B14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rPr>
          <w:color w:val="000000"/>
        </w:rPr>
        <w:t>Lewis P. Jones Research Fellowship in South Carolina History, Caroliniana Library.</w:t>
      </w:r>
    </w:p>
    <w:p w14:paraId="38E8E3A5" w14:textId="126254CA" w:rsidR="00EE0817" w:rsidRDefault="00FB6DD3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South Carolina Chapter, </w:t>
      </w:r>
      <w:r w:rsidR="00EE0817">
        <w:t>Society of the Cincinnati Fellowship, Washington, D.C., 2015</w:t>
      </w:r>
      <w:r w:rsidR="008968CE">
        <w:t xml:space="preserve"> &amp; 2024</w:t>
      </w:r>
      <w:r w:rsidR="007E7B14">
        <w:t>.</w:t>
      </w:r>
    </w:p>
    <w:p w14:paraId="7EE79148" w14:textId="18F743FA" w:rsidR="008968CE" w:rsidRDefault="008968CE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t>American Philosophical Society, Travel Grant, 2025</w:t>
      </w:r>
    </w:p>
    <w:p w14:paraId="1A8FA016" w14:textId="1470A5D9" w:rsidR="008968CE" w:rsidRDefault="008968CE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 w:rsidRPr="008968CE">
        <w:t xml:space="preserve">SC American Revolution </w:t>
      </w:r>
      <w:proofErr w:type="spellStart"/>
      <w:r w:rsidRPr="008968CE">
        <w:t>Sestercentennial</w:t>
      </w:r>
      <w:proofErr w:type="spellEnd"/>
      <w:r w:rsidRPr="008968CE">
        <w:t xml:space="preserve"> Commission (SC250)</w:t>
      </w:r>
      <w:r>
        <w:t>, Research Grant, 2024</w:t>
      </w:r>
    </w:p>
    <w:p w14:paraId="056E46F7" w14:textId="347EFC8E" w:rsidR="008968CE" w:rsidRDefault="008968CE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t>George Washington’s Mount Vernon, Residential Fellowship, 2025</w:t>
      </w:r>
    </w:p>
    <w:p w14:paraId="4765C1EC" w14:textId="25CD5387" w:rsidR="00EE0A51" w:rsidRDefault="00EE0A51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 w:rsidRPr="00EE0A51">
        <w:t>Jacob Price Fellowship, Clements Library, University of Michigan, 2014</w:t>
      </w:r>
    </w:p>
    <w:p w14:paraId="4E378BAA" w14:textId="5B6B04F2" w:rsidR="0047134F" w:rsidRPr="00EE0A51" w:rsidRDefault="0047134F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</w:pPr>
      <w:r>
        <w:t>Finalist, John M. Matthews Distinguished Dissertation Award, Georgia State University, 2013</w:t>
      </w:r>
    </w:p>
    <w:p w14:paraId="072D6BAD" w14:textId="77777777" w:rsidR="008525BD" w:rsidRPr="009A3BEB" w:rsidRDefault="008525BD" w:rsidP="007E7B1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u w:val="single"/>
        </w:rPr>
      </w:pPr>
      <w:r w:rsidRPr="009A3BEB">
        <w:t>William Clendenin Fellowship</w:t>
      </w:r>
      <w:r w:rsidR="006A5DC3">
        <w:t xml:space="preserve"> (finalist)</w:t>
      </w:r>
      <w:r w:rsidRPr="009A3BEB">
        <w:t xml:space="preserve">, </w:t>
      </w:r>
      <w:r w:rsidR="006A5DC3">
        <w:t xml:space="preserve">Kennesaw State University, </w:t>
      </w:r>
      <w:r w:rsidRPr="009A3BEB">
        <w:t>2013</w:t>
      </w:r>
      <w:r w:rsidR="006A5DC3">
        <w:t>.</w:t>
      </w:r>
    </w:p>
    <w:p w14:paraId="74888B75" w14:textId="77777777" w:rsidR="00EA4AB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Kennesaw State University Conference Presentation Travel </w:t>
      </w:r>
      <w:r w:rsidRPr="009A3BEB">
        <w:rPr>
          <w:u w:val="single"/>
        </w:rPr>
        <w:t>Grant</w:t>
      </w:r>
      <w:r w:rsidRPr="009A3BEB">
        <w:t>, 2013</w:t>
      </w:r>
      <w:r w:rsidR="006A5DC3">
        <w:t>.</w:t>
      </w:r>
    </w:p>
    <w:p w14:paraId="07F7560D" w14:textId="52A4C38C" w:rsidR="00875796" w:rsidRPr="009A3BEB" w:rsidRDefault="00875796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>
        <w:t xml:space="preserve">David Library of the American Revolution, </w:t>
      </w:r>
      <w:r w:rsidR="00F7117C">
        <w:t xml:space="preserve">Residential Fellowship, </w:t>
      </w:r>
      <w:r>
        <w:t>2012, 2013</w:t>
      </w:r>
    </w:p>
    <w:p w14:paraId="355B0FE0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National Endowment of the Humanities, Summer Institute </w:t>
      </w:r>
      <w:r w:rsidRPr="009A3BEB">
        <w:rPr>
          <w:u w:val="single"/>
        </w:rPr>
        <w:t>Fellowship</w:t>
      </w:r>
      <w:r w:rsidRPr="009A3BEB">
        <w:t xml:space="preserve">, </w:t>
      </w:r>
      <w:proofErr w:type="gramStart"/>
      <w:r w:rsidRPr="009A3BEB">
        <w:rPr>
          <w:i/>
          <w:iCs/>
          <w:color w:val="222222"/>
          <w:shd w:val="clear" w:color="auto" w:fill="FFFFFF"/>
        </w:rPr>
        <w:t>African-American</w:t>
      </w:r>
      <w:proofErr w:type="gramEnd"/>
      <w:r w:rsidRPr="009A3BEB">
        <w:rPr>
          <w:i/>
          <w:iCs/>
          <w:color w:val="222222"/>
          <w:shd w:val="clear" w:color="auto" w:fill="FFFFFF"/>
        </w:rPr>
        <w:t xml:space="preserve"> History &amp; Culture in the Georgia Lowcountry: Savannah and the Coastal Islands</w:t>
      </w:r>
      <w:r w:rsidRPr="009A3BEB">
        <w:rPr>
          <w:color w:val="222222"/>
          <w:shd w:val="clear" w:color="auto" w:fill="FFFFFF"/>
        </w:rPr>
        <w:t>!</w:t>
      </w:r>
      <w:r w:rsidRPr="009A3BEB">
        <w:t xml:space="preserve"> 2013</w:t>
      </w:r>
      <w:r w:rsidR="006A5DC3">
        <w:t>.</w:t>
      </w:r>
    </w:p>
    <w:p w14:paraId="017CCE55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William Suttles Dissertation </w:t>
      </w:r>
      <w:r w:rsidRPr="009A3BEB">
        <w:rPr>
          <w:u w:val="single"/>
        </w:rPr>
        <w:t>Fellowship</w:t>
      </w:r>
      <w:r w:rsidRPr="009A3BEB">
        <w:t>, GSU, 2013</w:t>
      </w:r>
      <w:r w:rsidR="006A5DC3">
        <w:t>.</w:t>
      </w:r>
    </w:p>
    <w:p w14:paraId="2C045112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AGSUH Research Travel </w:t>
      </w:r>
      <w:r w:rsidRPr="009A3BEB">
        <w:rPr>
          <w:u w:val="single"/>
        </w:rPr>
        <w:t>Grant</w:t>
      </w:r>
      <w:r w:rsidRPr="009A3BEB">
        <w:t>, GSU, 2012</w:t>
      </w:r>
      <w:r w:rsidR="006A5DC3">
        <w:t>.</w:t>
      </w:r>
    </w:p>
    <w:p w14:paraId="3CA6F03D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Excellence in Teaching </w:t>
      </w:r>
      <w:r w:rsidRPr="009A3BEB">
        <w:rPr>
          <w:u w:val="single"/>
        </w:rPr>
        <w:t>Certificate</w:t>
      </w:r>
      <w:r w:rsidRPr="009A3BEB">
        <w:t>, Kennesaw State University, 2012</w:t>
      </w:r>
      <w:r w:rsidR="006A5DC3">
        <w:t>.</w:t>
      </w:r>
    </w:p>
    <w:p w14:paraId="6B5B2B30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Kennesaw State University Conference Presentation Travel </w:t>
      </w:r>
      <w:r w:rsidRPr="009A3BEB">
        <w:rPr>
          <w:u w:val="single"/>
        </w:rPr>
        <w:t>Grant</w:t>
      </w:r>
      <w:r w:rsidRPr="009A3BEB">
        <w:t>, 2012</w:t>
      </w:r>
      <w:r w:rsidR="006A5DC3">
        <w:t>.</w:t>
      </w:r>
    </w:p>
    <w:p w14:paraId="2394BC7C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Residency Research </w:t>
      </w:r>
      <w:r w:rsidRPr="009A3BEB">
        <w:rPr>
          <w:u w:val="single"/>
        </w:rPr>
        <w:t>Fellow</w:t>
      </w:r>
      <w:r w:rsidRPr="009A3BEB">
        <w:t>, David Library of the American Revolution, 2012</w:t>
      </w:r>
      <w:r w:rsidR="006A5DC3">
        <w:t>.</w:t>
      </w:r>
    </w:p>
    <w:p w14:paraId="1C0FB831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AGSUH Research Travel </w:t>
      </w:r>
      <w:r w:rsidRPr="009A3BEB">
        <w:rPr>
          <w:u w:val="single"/>
        </w:rPr>
        <w:t>Grant</w:t>
      </w:r>
      <w:r w:rsidRPr="009A3BEB">
        <w:t>, GSU, 2011</w:t>
      </w:r>
      <w:r w:rsidR="006A5DC3">
        <w:t>.</w:t>
      </w:r>
    </w:p>
    <w:p w14:paraId="2219ECCB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Excellence in Teaching </w:t>
      </w:r>
      <w:r w:rsidRPr="009A3BEB">
        <w:rPr>
          <w:u w:val="single"/>
        </w:rPr>
        <w:t>Certificate</w:t>
      </w:r>
      <w:r w:rsidRPr="009A3BEB">
        <w:t>, Kennesaw State University, 2011</w:t>
      </w:r>
      <w:r w:rsidR="006A5DC3">
        <w:t>.</w:t>
      </w:r>
    </w:p>
    <w:p w14:paraId="579DFC0A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AGSUH Research Travel </w:t>
      </w:r>
      <w:r w:rsidRPr="009A3BEB">
        <w:rPr>
          <w:u w:val="single"/>
        </w:rPr>
        <w:t>Grant</w:t>
      </w:r>
      <w:r w:rsidRPr="009A3BEB">
        <w:t>, GSU, 2010</w:t>
      </w:r>
      <w:r w:rsidR="006A5DC3">
        <w:t>.</w:t>
      </w:r>
    </w:p>
    <w:p w14:paraId="62DAF2BB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rPr>
          <w:u w:val="single"/>
        </w:rPr>
        <w:t>President</w:t>
      </w:r>
      <w:r w:rsidRPr="009A3BEB">
        <w:t>, Association of Georgia State University Historians, GSU, 2010-2011</w:t>
      </w:r>
      <w:r w:rsidR="006A5DC3">
        <w:t>.</w:t>
      </w:r>
    </w:p>
    <w:p w14:paraId="049EEDBE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t xml:space="preserve">AGSUH Research Travel </w:t>
      </w:r>
      <w:r w:rsidRPr="009A3BEB">
        <w:rPr>
          <w:u w:val="single"/>
        </w:rPr>
        <w:t>Grant</w:t>
      </w:r>
      <w:r w:rsidRPr="009A3BEB">
        <w:t>, GSU, 2009</w:t>
      </w:r>
      <w:r w:rsidR="006A5DC3">
        <w:t>.</w:t>
      </w:r>
    </w:p>
    <w:p w14:paraId="60134486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rPr>
          <w:u w:val="single"/>
        </w:rPr>
        <w:t>Secretary</w:t>
      </w:r>
      <w:r w:rsidRPr="009A3BEB">
        <w:t>, Association of Georgia State University Historians, GSU, 2008-2009</w:t>
      </w:r>
      <w:r w:rsidR="006A5DC3">
        <w:t>.</w:t>
      </w:r>
    </w:p>
    <w:p w14:paraId="5E38B2DA" w14:textId="77777777" w:rsidR="00EA4ABB" w:rsidRPr="009A3BEB" w:rsidRDefault="00EA4ABB" w:rsidP="007E7B14">
      <w:pPr>
        <w:pStyle w:val="ListParagraph"/>
        <w:numPr>
          <w:ilvl w:val="0"/>
          <w:numId w:val="2"/>
        </w:numPr>
        <w:shd w:val="clear" w:color="auto" w:fill="FFFFFE"/>
        <w:spacing w:before="100" w:beforeAutospacing="1" w:after="100" w:afterAutospacing="1" w:line="240" w:lineRule="auto"/>
        <w:jc w:val="both"/>
      </w:pPr>
      <w:r w:rsidRPr="009A3BEB">
        <w:rPr>
          <w:u w:val="single"/>
        </w:rPr>
        <w:t>President</w:t>
      </w:r>
      <w:r w:rsidRPr="009A3BEB">
        <w:t>, Epsilon Theta Graduate History Honors Society, GCSU. 2007-2008</w:t>
      </w:r>
      <w:r w:rsidR="006A5DC3">
        <w:t>.</w:t>
      </w:r>
    </w:p>
    <w:p w14:paraId="119F0FD1" w14:textId="2208D816" w:rsidR="000C285E" w:rsidRDefault="00FB1E0A" w:rsidP="007E7B14">
      <w:pPr>
        <w:spacing w:before="100" w:beforeAutospacing="1" w:after="100" w:afterAutospacing="1" w:line="240" w:lineRule="auto"/>
        <w:contextualSpacing/>
        <w:rPr>
          <w:b/>
          <w:caps/>
          <w:sz w:val="28"/>
          <w:szCs w:val="28"/>
          <w:u w:val="single"/>
        </w:rPr>
      </w:pPr>
      <w:r w:rsidRPr="006A5DC3">
        <w:rPr>
          <w:b/>
          <w:caps/>
          <w:sz w:val="28"/>
          <w:szCs w:val="28"/>
          <w:u w:val="single"/>
        </w:rPr>
        <w:t xml:space="preserve">Papers, </w:t>
      </w:r>
      <w:r w:rsidR="0018677F" w:rsidRPr="006A5DC3">
        <w:rPr>
          <w:b/>
          <w:caps/>
          <w:sz w:val="28"/>
          <w:szCs w:val="28"/>
          <w:u w:val="single"/>
        </w:rPr>
        <w:t>Presentations</w:t>
      </w:r>
    </w:p>
    <w:p w14:paraId="03373C15" w14:textId="7DD6A299" w:rsidR="00AC61A8" w:rsidRDefault="00D26967" w:rsidP="00D2696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Over three dozen public service talks. </w:t>
      </w:r>
    </w:p>
    <w:p w14:paraId="6AE8E49A" w14:textId="4B1EDBF9" w:rsidR="00731C42" w:rsidRDefault="00731C42" w:rsidP="00731C4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The </w:t>
      </w:r>
      <w:r w:rsidRPr="005F3C9F">
        <w:rPr>
          <w:shd w:val="clear" w:color="auto" w:fill="FFFFFF"/>
        </w:rPr>
        <w:t xml:space="preserve">OMOHUNDRO Institute, Annual Conference, </w:t>
      </w:r>
      <w:r>
        <w:rPr>
          <w:shd w:val="clear" w:color="auto" w:fill="FFFFFF"/>
        </w:rPr>
        <w:t xml:space="preserve">Summer </w:t>
      </w:r>
      <w:r w:rsidRPr="005F3C9F">
        <w:rPr>
          <w:shd w:val="clear" w:color="auto" w:fill="FFFFFF"/>
        </w:rPr>
        <w:t>202</w:t>
      </w:r>
      <w:r>
        <w:rPr>
          <w:shd w:val="clear" w:color="auto" w:fill="FFFFFF"/>
        </w:rPr>
        <w:t>6</w:t>
      </w:r>
      <w:r w:rsidRPr="005F3C9F">
        <w:rPr>
          <w:shd w:val="clear" w:color="auto" w:fill="FFFFFF"/>
        </w:rPr>
        <w:t>.</w:t>
      </w:r>
    </w:p>
    <w:p w14:paraId="7F78C98F" w14:textId="52A02626" w:rsidR="00357FB6" w:rsidRDefault="00357FB6" w:rsidP="00731C4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>Georgia Public Broadcasting, America 250 Authors Panel, July 2026.</w:t>
      </w:r>
    </w:p>
    <w:p w14:paraId="3A45D057" w14:textId="0FFA146D" w:rsidR="00731C42" w:rsidRDefault="00731C42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>Organization of American Historians Annual Conference, Spring 2026.</w:t>
      </w:r>
    </w:p>
    <w:p w14:paraId="1462A244" w14:textId="51A49293" w:rsidR="00B87F98" w:rsidRDefault="00B87F98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College of Charleston, Spring 2026.</w:t>
      </w:r>
    </w:p>
    <w:p w14:paraId="5D90B2E7" w14:textId="11427C7F" w:rsidR="00B87F98" w:rsidRDefault="00F83076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Podcast, </w:t>
      </w:r>
      <w:r w:rsidR="00B87F98">
        <w:rPr>
          <w:shd w:val="clear" w:color="auto" w:fill="FFFFFF"/>
        </w:rPr>
        <w:t>The National Archives, Winter 2025.</w:t>
      </w:r>
    </w:p>
    <w:p w14:paraId="3D7894DE" w14:textId="6362C7EE" w:rsidR="00B87F98" w:rsidRDefault="00B87F98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>Augusta University’s Ed Cashin Revolutionary War Symposium, Winter 2025.</w:t>
      </w:r>
    </w:p>
    <w:p w14:paraId="0EFFAEE5" w14:textId="7F3B41E4" w:rsidR="00B87F98" w:rsidRDefault="00B87F98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Kennesaw State University’s </w:t>
      </w:r>
      <w:r w:rsidR="00D26967">
        <w:rPr>
          <w:shd w:val="clear" w:color="auto" w:fill="FFFFFF"/>
        </w:rPr>
        <w:t xml:space="preserve">America </w:t>
      </w:r>
      <w:r>
        <w:rPr>
          <w:shd w:val="clear" w:color="auto" w:fill="FFFFFF"/>
        </w:rPr>
        <w:t>250, Fall 2025.</w:t>
      </w:r>
    </w:p>
    <w:p w14:paraId="320B66AE" w14:textId="7A4F4266" w:rsidR="00B87F98" w:rsidRDefault="00B87F98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>Brown Bag, George Washington’s Mount Vernon, Summer 2025.</w:t>
      </w:r>
    </w:p>
    <w:p w14:paraId="0B4CD6E3" w14:textId="0460A0D4" w:rsidR="009656E1" w:rsidRDefault="00A64D93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>Podcast, “Benjamin Franklin’s World</w:t>
      </w:r>
      <w:r w:rsidR="00B87F98">
        <w:rPr>
          <w:shd w:val="clear" w:color="auto" w:fill="FFFFFF"/>
        </w:rPr>
        <w:t>,</w:t>
      </w:r>
      <w:r w:rsidR="009656E1">
        <w:rPr>
          <w:shd w:val="clear" w:color="auto" w:fill="FFFFFF"/>
        </w:rPr>
        <w:t>”</w:t>
      </w:r>
      <w:r w:rsidR="00B87F98">
        <w:rPr>
          <w:shd w:val="clear" w:color="auto" w:fill="FFFFFF"/>
        </w:rPr>
        <w:t xml:space="preserve"> Fall 2025.</w:t>
      </w:r>
    </w:p>
    <w:p w14:paraId="0B274E4E" w14:textId="57C713BB" w:rsidR="005F3C9F" w:rsidRPr="00A64D93" w:rsidRDefault="005F3C9F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The </w:t>
      </w:r>
      <w:r w:rsidRPr="005F3C9F">
        <w:rPr>
          <w:shd w:val="clear" w:color="auto" w:fill="FFFFFF"/>
        </w:rPr>
        <w:t xml:space="preserve">OMOHUNDRO Institute, Annual Conference, </w:t>
      </w:r>
      <w:r>
        <w:rPr>
          <w:shd w:val="clear" w:color="auto" w:fill="FFFFFF"/>
        </w:rPr>
        <w:t xml:space="preserve">Summer </w:t>
      </w:r>
      <w:r w:rsidRPr="005F3C9F">
        <w:rPr>
          <w:shd w:val="clear" w:color="auto" w:fill="FFFFFF"/>
        </w:rPr>
        <w:t>2025.</w:t>
      </w:r>
    </w:p>
    <w:p w14:paraId="7CE1BFDB" w14:textId="391FE60B" w:rsidR="00EF2F3C" w:rsidRPr="00A64D93" w:rsidRDefault="006E1BDD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 w:rsidRPr="005F3C9F">
        <w:rPr>
          <w:shd w:val="clear" w:color="auto" w:fill="FFFFFF"/>
        </w:rPr>
        <w:t>T</w:t>
      </w:r>
      <w:r w:rsidR="005C6103" w:rsidRPr="005F3C9F">
        <w:rPr>
          <w:shd w:val="clear" w:color="auto" w:fill="FFFFFF"/>
        </w:rPr>
        <w:t xml:space="preserve">he </w:t>
      </w:r>
      <w:r w:rsidR="00F564F5" w:rsidRPr="005F3C9F">
        <w:rPr>
          <w:shd w:val="clear" w:color="auto" w:fill="FFFFFF"/>
        </w:rPr>
        <w:t xml:space="preserve">American Revolution Institute </w:t>
      </w:r>
      <w:r w:rsidR="005C6103" w:rsidRPr="005F3C9F">
        <w:rPr>
          <w:shd w:val="clear" w:color="auto" w:fill="FFFFFF"/>
        </w:rPr>
        <w:t>at the Society of the Cincinnati. Fall 2024.</w:t>
      </w:r>
    </w:p>
    <w:p w14:paraId="7DB32E30" w14:textId="4C95B43E" w:rsidR="006E1BDD" w:rsidRPr="00A64D93" w:rsidRDefault="00EF2F3C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 w:rsidRPr="005F3C9F">
        <w:rPr>
          <w:shd w:val="clear" w:color="auto" w:fill="FFFFFF"/>
        </w:rPr>
        <w:t xml:space="preserve">Podcast, “Off the Deaton Path.” </w:t>
      </w:r>
    </w:p>
    <w:p w14:paraId="1160B9F8" w14:textId="2FF3C3BD" w:rsidR="0072014E" w:rsidRPr="005F3C9F" w:rsidRDefault="006E1BDD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 w:rsidRPr="005F3C9F">
        <w:rPr>
          <w:shd w:val="clear" w:color="auto" w:fill="FFFFFF"/>
        </w:rPr>
        <w:t xml:space="preserve">The </w:t>
      </w:r>
      <w:r w:rsidR="0072014E" w:rsidRPr="005F3C9F">
        <w:rPr>
          <w:shd w:val="clear" w:color="auto" w:fill="FFFFFF"/>
        </w:rPr>
        <w:t xml:space="preserve">Society of the History of Early America Conference, </w:t>
      </w:r>
      <w:r w:rsidRPr="005F3C9F">
        <w:rPr>
          <w:shd w:val="clear" w:color="auto" w:fill="FFFFFF"/>
        </w:rPr>
        <w:t>2023</w:t>
      </w:r>
      <w:r w:rsidR="0072014E" w:rsidRPr="005F3C9F">
        <w:rPr>
          <w:shd w:val="clear" w:color="auto" w:fill="FFFFFF"/>
        </w:rPr>
        <w:t>.</w:t>
      </w:r>
    </w:p>
    <w:p w14:paraId="616696E8" w14:textId="5395EECA" w:rsidR="0072014E" w:rsidRPr="005F3C9F" w:rsidRDefault="006E1BDD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shd w:val="clear" w:color="auto" w:fill="FFFFFF"/>
        </w:rPr>
      </w:pPr>
      <w:r w:rsidRPr="005F3C9F">
        <w:rPr>
          <w:shd w:val="clear" w:color="auto" w:fill="FFFFFF"/>
        </w:rPr>
        <w:t>T</w:t>
      </w:r>
      <w:r w:rsidR="0072014E" w:rsidRPr="005F3C9F">
        <w:rPr>
          <w:shd w:val="clear" w:color="auto" w:fill="FFFFFF"/>
        </w:rPr>
        <w:t>he Georgia Association of Historians Conference,</w:t>
      </w:r>
      <w:r w:rsidRPr="005F3C9F">
        <w:rPr>
          <w:shd w:val="clear" w:color="auto" w:fill="FFFFFF"/>
        </w:rPr>
        <w:t xml:space="preserve"> 2010-2014 and 2023</w:t>
      </w:r>
    </w:p>
    <w:p w14:paraId="1E984D39" w14:textId="17CCD6D4" w:rsidR="00B06760" w:rsidRPr="005F3C9F" w:rsidRDefault="006E1BDD" w:rsidP="007E7B14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b/>
          <w:caps/>
          <w:sz w:val="28"/>
          <w:szCs w:val="28"/>
          <w:u w:val="single"/>
        </w:rPr>
      </w:pPr>
      <w:r w:rsidRPr="005F3C9F">
        <w:rPr>
          <w:shd w:val="clear" w:color="auto" w:fill="FFFFFF"/>
        </w:rPr>
        <w:t>T</w:t>
      </w:r>
      <w:r w:rsidR="00B06760" w:rsidRPr="005F3C9F">
        <w:rPr>
          <w:shd w:val="clear" w:color="auto" w:fill="FFFFFF"/>
        </w:rPr>
        <w:t xml:space="preserve">he OIEAHC-SEA Conference, </w:t>
      </w:r>
      <w:r w:rsidRPr="005F3C9F">
        <w:rPr>
          <w:shd w:val="clear" w:color="auto" w:fill="FFFFFF"/>
        </w:rPr>
        <w:t>2015</w:t>
      </w:r>
      <w:r w:rsidR="00B06760" w:rsidRPr="005F3C9F">
        <w:rPr>
          <w:shd w:val="clear" w:color="auto" w:fill="FFFFFF"/>
        </w:rPr>
        <w:t>.</w:t>
      </w:r>
    </w:p>
    <w:p w14:paraId="5C889EC6" w14:textId="21A1B56F" w:rsidR="00B70133" w:rsidRPr="005F3C9F" w:rsidRDefault="006E1BDD" w:rsidP="007E7B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 w:line="240" w:lineRule="auto"/>
        <w:rPr>
          <w:shd w:val="clear" w:color="auto" w:fill="FFFFFF"/>
        </w:rPr>
      </w:pPr>
      <w:r w:rsidRPr="005F3C9F">
        <w:rPr>
          <w:shd w:val="clear" w:color="auto" w:fill="FFFFFF"/>
        </w:rPr>
        <w:t>T</w:t>
      </w:r>
      <w:r w:rsidR="00B70133" w:rsidRPr="005F3C9F">
        <w:rPr>
          <w:shd w:val="clear" w:color="auto" w:fill="FFFFFF"/>
        </w:rPr>
        <w:t xml:space="preserve">he Society of Military History Conference, </w:t>
      </w:r>
      <w:r w:rsidRPr="005F3C9F">
        <w:rPr>
          <w:shd w:val="clear" w:color="auto" w:fill="FFFFFF"/>
        </w:rPr>
        <w:t>2014</w:t>
      </w:r>
      <w:r w:rsidR="00B70133" w:rsidRPr="005F3C9F">
        <w:rPr>
          <w:shd w:val="clear" w:color="auto" w:fill="FFFFFF"/>
        </w:rPr>
        <w:t>.</w:t>
      </w:r>
    </w:p>
    <w:p w14:paraId="6FB3DB7B" w14:textId="2BC5C0B0" w:rsidR="007235D2" w:rsidRPr="007E7B14" w:rsidRDefault="006E1BDD" w:rsidP="00AE75A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 w:line="240" w:lineRule="auto"/>
        <w:rPr>
          <w:b/>
        </w:rPr>
      </w:pPr>
      <w:r w:rsidRPr="007E7B14">
        <w:rPr>
          <w:shd w:val="clear" w:color="auto" w:fill="FFFFFF"/>
        </w:rPr>
        <w:t>The</w:t>
      </w:r>
      <w:r w:rsidR="007235D2" w:rsidRPr="007E7B14">
        <w:rPr>
          <w:shd w:val="clear" w:color="auto" w:fill="FFFFFF"/>
        </w:rPr>
        <w:t xml:space="preserve"> British Group in Early American History Conference, </w:t>
      </w:r>
      <w:r w:rsidRPr="007E7B14">
        <w:rPr>
          <w:shd w:val="clear" w:color="auto" w:fill="FFFFFF"/>
        </w:rPr>
        <w:t>2013</w:t>
      </w:r>
      <w:r w:rsidR="007235D2" w:rsidRPr="007E7B14">
        <w:rPr>
          <w:shd w:val="clear" w:color="auto" w:fill="FFFFFF"/>
        </w:rPr>
        <w:t>.</w:t>
      </w:r>
    </w:p>
    <w:p w14:paraId="006F4F41" w14:textId="1A7EA84B" w:rsidR="007235D2" w:rsidRPr="007E7B14" w:rsidRDefault="006E1BDD" w:rsidP="004444F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color w:val="000000"/>
        </w:rPr>
      </w:pPr>
      <w:r>
        <w:t xml:space="preserve">The </w:t>
      </w:r>
      <w:r w:rsidR="007235D2" w:rsidRPr="00916402">
        <w:t xml:space="preserve">British Association of American Studies Conference, </w:t>
      </w:r>
      <w:r>
        <w:t>2013</w:t>
      </w:r>
      <w:r w:rsidR="007E7B14">
        <w:t>.</w:t>
      </w:r>
    </w:p>
    <w:p w14:paraId="587EEF57" w14:textId="0FF745C0" w:rsidR="007235D2" w:rsidRPr="009A3BEB" w:rsidRDefault="006E1BDD" w:rsidP="002905C3">
      <w:pPr>
        <w:pStyle w:val="NormalWeb"/>
        <w:numPr>
          <w:ilvl w:val="0"/>
          <w:numId w:val="3"/>
        </w:numPr>
        <w:contextualSpacing/>
      </w:pPr>
      <w:r>
        <w:t>The</w:t>
      </w:r>
      <w:r w:rsidR="007235D2" w:rsidRPr="009A3BEB">
        <w:t xml:space="preserve"> New England Historical A</w:t>
      </w:r>
      <w:r w:rsidR="00B70133">
        <w:t>ssociation</w:t>
      </w:r>
      <w:r w:rsidR="007235D2" w:rsidRPr="009A3BEB">
        <w:t xml:space="preserve"> Conference, </w:t>
      </w:r>
      <w:r>
        <w:t>2012</w:t>
      </w:r>
      <w:r w:rsidR="007235D2" w:rsidRPr="009A3BEB">
        <w:t>.</w:t>
      </w:r>
    </w:p>
    <w:p w14:paraId="18AAC815" w14:textId="4DC96B3A" w:rsidR="00520EAA" w:rsidRDefault="00491188" w:rsidP="007E7B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 w:line="240" w:lineRule="auto"/>
      </w:pPr>
      <w:r w:rsidRPr="009A3BEB">
        <w:t>The Society of Military Historians Conference</w:t>
      </w:r>
      <w:r w:rsidR="006E1BDD">
        <w:t>, 2008</w:t>
      </w:r>
      <w:r w:rsidRPr="009A3BEB">
        <w:t>.</w:t>
      </w:r>
      <w:r w:rsidR="007235D2" w:rsidRPr="009A3BEB">
        <w:t xml:space="preserve"> </w:t>
      </w:r>
    </w:p>
    <w:p w14:paraId="0A7E7B5C" w14:textId="45445E8F" w:rsidR="00E840A4" w:rsidRDefault="00E840A4" w:rsidP="007E7B14">
      <w:pPr>
        <w:pStyle w:val="NormalWeb"/>
        <w:contextualSpacing/>
        <w:rPr>
          <w:b/>
          <w:caps/>
          <w:sz w:val="28"/>
          <w:szCs w:val="28"/>
          <w:u w:val="single"/>
        </w:rPr>
      </w:pPr>
      <w:r w:rsidRPr="00916402">
        <w:rPr>
          <w:b/>
          <w:caps/>
          <w:sz w:val="28"/>
          <w:szCs w:val="28"/>
          <w:u w:val="single"/>
        </w:rPr>
        <w:t xml:space="preserve">Research Skills and </w:t>
      </w:r>
      <w:r w:rsidR="00CC72F3">
        <w:rPr>
          <w:b/>
          <w:caps/>
          <w:sz w:val="28"/>
          <w:szCs w:val="28"/>
          <w:u w:val="single"/>
        </w:rPr>
        <w:t xml:space="preserve">OTHER </w:t>
      </w:r>
      <w:r w:rsidRPr="00916402">
        <w:rPr>
          <w:b/>
          <w:caps/>
          <w:sz w:val="28"/>
          <w:szCs w:val="28"/>
          <w:u w:val="single"/>
        </w:rPr>
        <w:t>Professional Experience</w:t>
      </w:r>
    </w:p>
    <w:p w14:paraId="314F2707" w14:textId="77777777" w:rsidR="00C3089A" w:rsidRPr="00916402" w:rsidRDefault="00C3089A" w:rsidP="007E7B14">
      <w:pPr>
        <w:pStyle w:val="NormalWeb"/>
        <w:contextualSpacing/>
        <w:rPr>
          <w:sz w:val="28"/>
          <w:szCs w:val="28"/>
        </w:rPr>
      </w:pPr>
    </w:p>
    <w:p w14:paraId="3F1FEF91" w14:textId="327786C0" w:rsidR="003B16C5" w:rsidRDefault="00F77386" w:rsidP="00ED23C2">
      <w:pPr>
        <w:pStyle w:val="NormalWeb"/>
        <w:numPr>
          <w:ilvl w:val="0"/>
          <w:numId w:val="8"/>
        </w:numPr>
        <w:shd w:val="clear" w:color="auto" w:fill="FFFFFE"/>
        <w:contextualSpacing/>
      </w:pPr>
      <w:r w:rsidRPr="009A3BEB">
        <w:t xml:space="preserve">Graduate student editor, </w:t>
      </w:r>
      <w:r w:rsidRPr="007E7B14">
        <w:rPr>
          <w:i/>
        </w:rPr>
        <w:t>Georgia Historical Quarterly</w:t>
      </w:r>
      <w:r w:rsidRPr="009A3BEB">
        <w:t xml:space="preserve">, </w:t>
      </w:r>
      <w:r w:rsidR="00AD7AA4">
        <w:t>2006-2007</w:t>
      </w:r>
      <w:r w:rsidRPr="009A3BEB">
        <w:t>.</w:t>
      </w:r>
    </w:p>
    <w:p w14:paraId="0D8A007D" w14:textId="38E76773" w:rsidR="003B16C5" w:rsidRDefault="003B16C5" w:rsidP="00B05F43">
      <w:pPr>
        <w:pStyle w:val="ListParagraph"/>
        <w:numPr>
          <w:ilvl w:val="0"/>
          <w:numId w:val="8"/>
        </w:numPr>
        <w:shd w:val="clear" w:color="auto" w:fill="FFFFFE"/>
        <w:spacing w:before="100" w:beforeAutospacing="1" w:after="100" w:afterAutospacing="1" w:line="240" w:lineRule="auto"/>
      </w:pPr>
      <w:r>
        <w:t>Research Assistant</w:t>
      </w:r>
      <w:r w:rsidRPr="009A3BEB">
        <w:t xml:space="preserve">.  </w:t>
      </w:r>
      <w:r w:rsidRPr="007E7B14">
        <w:rPr>
          <w:i/>
        </w:rPr>
        <w:t>Struggling for Recognition: The Psychological Impetus for Democratic Progress</w:t>
      </w:r>
      <w:r w:rsidRPr="009A3BEB">
        <w:t xml:space="preserve"> (New York: Conti</w:t>
      </w:r>
      <w:r w:rsidR="007E7B14">
        <w:t>n</w:t>
      </w:r>
      <w:r w:rsidRPr="009A3BEB">
        <w:t>uum Books, 2010).</w:t>
      </w:r>
    </w:p>
    <w:p w14:paraId="2CCAE18F" w14:textId="71690849" w:rsidR="00995D7C" w:rsidRPr="0039317D" w:rsidRDefault="0039317D" w:rsidP="007E7B14">
      <w:pPr>
        <w:pStyle w:val="NormalWeb"/>
        <w:numPr>
          <w:ilvl w:val="0"/>
          <w:numId w:val="8"/>
        </w:numPr>
        <w:contextualSpacing/>
      </w:pPr>
      <w:r>
        <w:t xml:space="preserve">Historical Consultant and Editor, </w:t>
      </w:r>
      <w:r>
        <w:rPr>
          <w:i/>
        </w:rPr>
        <w:t>The Hamilton Collection: The Wisdom and Writings of the Founding Father</w:t>
      </w:r>
      <w:r>
        <w:t xml:space="preserve"> (New York: Black Dog &amp; Leventhal, 2017).</w:t>
      </w:r>
    </w:p>
    <w:p w14:paraId="41B6D5BC" w14:textId="77777777" w:rsidR="00205B2B" w:rsidRDefault="00205B2B" w:rsidP="007E7B14">
      <w:pPr>
        <w:pStyle w:val="NormalWeb"/>
        <w:contextualSpacing/>
        <w:rPr>
          <w:b/>
          <w:caps/>
          <w:sz w:val="28"/>
          <w:szCs w:val="28"/>
          <w:u w:val="single"/>
        </w:rPr>
      </w:pPr>
    </w:p>
    <w:p w14:paraId="31DCE161" w14:textId="77777777" w:rsidR="00F77386" w:rsidRDefault="00F77386" w:rsidP="007E7B14">
      <w:pPr>
        <w:pStyle w:val="NormalWeb"/>
        <w:contextualSpacing/>
        <w:rPr>
          <w:b/>
          <w:caps/>
          <w:sz w:val="28"/>
          <w:szCs w:val="28"/>
          <w:u w:val="single"/>
        </w:rPr>
      </w:pPr>
      <w:r w:rsidRPr="00916402">
        <w:rPr>
          <w:b/>
          <w:caps/>
          <w:sz w:val="28"/>
          <w:szCs w:val="28"/>
          <w:u w:val="single"/>
        </w:rPr>
        <w:t>Professional Associations</w:t>
      </w:r>
    </w:p>
    <w:p w14:paraId="179E2639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American Historical Association</w:t>
      </w:r>
    </w:p>
    <w:p w14:paraId="292D15A1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American Revolution Association</w:t>
      </w:r>
    </w:p>
    <w:p w14:paraId="41A37F74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British Association of American Studies</w:t>
      </w:r>
    </w:p>
    <w:p w14:paraId="385D674C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British Group in Early American History</w:t>
      </w:r>
    </w:p>
    <w:p w14:paraId="7250A67F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Company of Military Historians</w:t>
      </w:r>
    </w:p>
    <w:p w14:paraId="1B1058D0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Early American Historical Society</w:t>
      </w:r>
    </w:p>
    <w:p w14:paraId="5D2BF502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Georgia Historical Society</w:t>
      </w:r>
    </w:p>
    <w:p w14:paraId="7A633892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Georgia Association of Historians</w:t>
      </w:r>
    </w:p>
    <w:p w14:paraId="4B7E39FE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Institute of Early American History and Culture</w:t>
      </w:r>
    </w:p>
    <w:p w14:paraId="44838FFA" w14:textId="77777777" w:rsidR="00385755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Maryland Historical Society</w:t>
      </w:r>
    </w:p>
    <w:p w14:paraId="297D8EC0" w14:textId="50DA143F" w:rsidR="0089592C" w:rsidRPr="009A3BEB" w:rsidRDefault="0089592C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>
        <w:t>New England Historical Association</w:t>
      </w:r>
    </w:p>
    <w:p w14:paraId="06374756" w14:textId="77777777" w:rsidR="00F77386" w:rsidRPr="009A3BEB" w:rsidRDefault="00F77386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Organization of American Historians</w:t>
      </w:r>
    </w:p>
    <w:p w14:paraId="11B855BC" w14:textId="77777777" w:rsidR="00385755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Phi Alpha Theta History Honors Society</w:t>
      </w:r>
    </w:p>
    <w:p w14:paraId="0C61E2DE" w14:textId="5A094972" w:rsidR="00CC72F3" w:rsidRPr="009A3BEB" w:rsidRDefault="00CC72F3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>
        <w:t>Society of the History of the Early American Republic</w:t>
      </w:r>
    </w:p>
    <w:p w14:paraId="67BDB635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Society of Military Historians</w:t>
      </w:r>
    </w:p>
    <w:p w14:paraId="7403EFD5" w14:textId="77777777" w:rsidR="00385755" w:rsidRPr="009A3BEB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South Carolina Historical Society</w:t>
      </w:r>
    </w:p>
    <w:p w14:paraId="5614C3C0" w14:textId="77777777" w:rsidR="00385755" w:rsidRDefault="00385755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lastRenderedPageBreak/>
        <w:t>Southern Campaigns of the American Revolution Roundtable</w:t>
      </w:r>
    </w:p>
    <w:p w14:paraId="5947A414" w14:textId="2C6E8263" w:rsidR="0089592C" w:rsidRPr="009A3BEB" w:rsidRDefault="0089592C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>
        <w:t>Southern Historical Association</w:t>
      </w:r>
    </w:p>
    <w:p w14:paraId="75A682E0" w14:textId="77777777" w:rsidR="00F77386" w:rsidRPr="009A3BEB" w:rsidRDefault="00F77386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Virginia Historical Society</w:t>
      </w:r>
    </w:p>
    <w:p w14:paraId="0FF7BB52" w14:textId="77777777" w:rsidR="0046304A" w:rsidRPr="009A3BEB" w:rsidRDefault="0046304A" w:rsidP="007E7B14">
      <w:pPr>
        <w:pStyle w:val="ListParagraph"/>
        <w:numPr>
          <w:ilvl w:val="0"/>
          <w:numId w:val="9"/>
        </w:numPr>
        <w:shd w:val="clear" w:color="auto" w:fill="FFFFFE"/>
        <w:spacing w:before="100" w:beforeAutospacing="1" w:after="100" w:afterAutospacing="1" w:line="240" w:lineRule="auto"/>
      </w:pPr>
      <w:r w:rsidRPr="009A3BEB">
        <w:t>William Bartram Trail Conference</w:t>
      </w:r>
    </w:p>
    <w:p w14:paraId="525B21F7" w14:textId="77777777" w:rsidR="00CF4780" w:rsidRPr="009A3BEB" w:rsidRDefault="00CF4780" w:rsidP="007E7B14">
      <w:pPr>
        <w:shd w:val="clear" w:color="auto" w:fill="FFFFFE"/>
        <w:spacing w:before="100" w:beforeAutospacing="1" w:after="100" w:afterAutospacing="1" w:line="240" w:lineRule="auto"/>
        <w:contextualSpacing/>
      </w:pPr>
    </w:p>
    <w:sectPr w:rsidR="00CF4780" w:rsidRPr="009A3BEB" w:rsidSect="0047134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368" w:right="1224" w:bottom="136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3E89C6" w14:textId="77777777" w:rsidR="00A43B91" w:rsidRDefault="00A43B91" w:rsidP="00F07713">
      <w:pPr>
        <w:spacing w:after="0" w:line="240" w:lineRule="auto"/>
      </w:pPr>
      <w:r>
        <w:separator/>
      </w:r>
    </w:p>
  </w:endnote>
  <w:endnote w:type="continuationSeparator" w:id="0">
    <w:p w14:paraId="42DC5B53" w14:textId="77777777" w:rsidR="00A43B91" w:rsidRDefault="00A43B91" w:rsidP="00F07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541E41" w14:textId="77777777" w:rsidR="00DC55B8" w:rsidRDefault="00DC55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2"/>
        <w:szCs w:val="22"/>
      </w:rPr>
      <w:id w:val="-48611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C21FE9" w14:textId="6526F2E7" w:rsidR="00C75D4F" w:rsidRPr="00F07713" w:rsidRDefault="00C75D4F">
        <w:pPr>
          <w:pStyle w:val="Footer"/>
          <w:jc w:val="center"/>
          <w:rPr>
            <w:sz w:val="22"/>
            <w:szCs w:val="22"/>
          </w:rPr>
        </w:pPr>
        <w:r w:rsidRPr="00F07713">
          <w:rPr>
            <w:sz w:val="22"/>
            <w:szCs w:val="22"/>
          </w:rPr>
          <w:fldChar w:fldCharType="begin"/>
        </w:r>
        <w:r w:rsidRPr="00F07713">
          <w:rPr>
            <w:sz w:val="22"/>
            <w:szCs w:val="22"/>
          </w:rPr>
          <w:instrText xml:space="preserve"> PAGE   \* MERGEFORMAT </w:instrText>
        </w:r>
        <w:r w:rsidRPr="00F07713">
          <w:rPr>
            <w:sz w:val="22"/>
            <w:szCs w:val="22"/>
          </w:rPr>
          <w:fldChar w:fldCharType="separate"/>
        </w:r>
        <w:r w:rsidR="009660FB">
          <w:rPr>
            <w:noProof/>
            <w:sz w:val="22"/>
            <w:szCs w:val="22"/>
          </w:rPr>
          <w:t>7</w:t>
        </w:r>
        <w:r w:rsidRPr="00F07713">
          <w:rPr>
            <w:noProof/>
            <w:sz w:val="22"/>
            <w:szCs w:val="22"/>
          </w:rPr>
          <w:fldChar w:fldCharType="end"/>
        </w:r>
      </w:p>
    </w:sdtContent>
  </w:sdt>
  <w:p w14:paraId="5A4F193E" w14:textId="77777777" w:rsidR="00C75D4F" w:rsidRPr="00F07713" w:rsidRDefault="00C75D4F">
    <w:pPr>
      <w:pStyle w:val="Foo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D80EE2" w14:textId="77777777" w:rsidR="00DC55B8" w:rsidRDefault="00DC55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1A34F0" w14:textId="77777777" w:rsidR="00A43B91" w:rsidRDefault="00A43B91" w:rsidP="00F07713">
      <w:pPr>
        <w:spacing w:after="0" w:line="240" w:lineRule="auto"/>
      </w:pPr>
      <w:r>
        <w:separator/>
      </w:r>
    </w:p>
  </w:footnote>
  <w:footnote w:type="continuationSeparator" w:id="0">
    <w:p w14:paraId="7C27D849" w14:textId="77777777" w:rsidR="00A43B91" w:rsidRDefault="00A43B91" w:rsidP="00F07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D25E0B" w14:textId="77777777" w:rsidR="00DC55B8" w:rsidRDefault="00DC5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2A70ED" w14:textId="77777777" w:rsidR="00DC55B8" w:rsidRDefault="00DC55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D1B298" w14:textId="77777777" w:rsidR="00DC55B8" w:rsidRDefault="00DC55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6B646F"/>
    <w:multiLevelType w:val="hybridMultilevel"/>
    <w:tmpl w:val="637AC5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F35B82"/>
    <w:multiLevelType w:val="hybridMultilevel"/>
    <w:tmpl w:val="CDEE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D6DAC"/>
    <w:multiLevelType w:val="hybridMultilevel"/>
    <w:tmpl w:val="684A3D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10486"/>
    <w:multiLevelType w:val="hybridMultilevel"/>
    <w:tmpl w:val="6166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A1587"/>
    <w:multiLevelType w:val="hybridMultilevel"/>
    <w:tmpl w:val="A2CAD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2573B0"/>
    <w:multiLevelType w:val="hybridMultilevel"/>
    <w:tmpl w:val="BE9AB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90C1F"/>
    <w:multiLevelType w:val="hybridMultilevel"/>
    <w:tmpl w:val="892A7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8277C"/>
    <w:multiLevelType w:val="hybridMultilevel"/>
    <w:tmpl w:val="0CEC4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518AA"/>
    <w:multiLevelType w:val="hybridMultilevel"/>
    <w:tmpl w:val="C5F4A4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305E66"/>
    <w:multiLevelType w:val="hybridMultilevel"/>
    <w:tmpl w:val="1B90B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76F35"/>
    <w:multiLevelType w:val="hybridMultilevel"/>
    <w:tmpl w:val="1200F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40A8C"/>
    <w:multiLevelType w:val="hybridMultilevel"/>
    <w:tmpl w:val="B9381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E4C34"/>
    <w:multiLevelType w:val="hybridMultilevel"/>
    <w:tmpl w:val="17A0B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31929"/>
    <w:multiLevelType w:val="hybridMultilevel"/>
    <w:tmpl w:val="F7285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648618">
    <w:abstractNumId w:val="2"/>
  </w:num>
  <w:num w:numId="2" w16cid:durableId="366302144">
    <w:abstractNumId w:val="5"/>
  </w:num>
  <w:num w:numId="3" w16cid:durableId="764226205">
    <w:abstractNumId w:val="3"/>
  </w:num>
  <w:num w:numId="4" w16cid:durableId="2052149941">
    <w:abstractNumId w:val="7"/>
  </w:num>
  <w:num w:numId="5" w16cid:durableId="1389718066">
    <w:abstractNumId w:val="10"/>
  </w:num>
  <w:num w:numId="6" w16cid:durableId="521017624">
    <w:abstractNumId w:val="12"/>
  </w:num>
  <w:num w:numId="7" w16cid:durableId="1707753527">
    <w:abstractNumId w:val="9"/>
  </w:num>
  <w:num w:numId="8" w16cid:durableId="103618236">
    <w:abstractNumId w:val="11"/>
  </w:num>
  <w:num w:numId="9" w16cid:durableId="897786111">
    <w:abstractNumId w:val="1"/>
  </w:num>
  <w:num w:numId="10" w16cid:durableId="870148777">
    <w:abstractNumId w:val="6"/>
  </w:num>
  <w:num w:numId="11" w16cid:durableId="1149403100">
    <w:abstractNumId w:val="13"/>
  </w:num>
  <w:num w:numId="12" w16cid:durableId="2023312977">
    <w:abstractNumId w:val="8"/>
  </w:num>
  <w:num w:numId="13" w16cid:durableId="129516304">
    <w:abstractNumId w:val="4"/>
  </w:num>
  <w:num w:numId="14" w16cid:durableId="21238421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zMrQ0MzAyMzEwMDBV0lEKTi0uzszPAykwqgUAmx+U8ywAAAA="/>
  </w:docVars>
  <w:rsids>
    <w:rsidRoot w:val="000C285E"/>
    <w:rsid w:val="000019BB"/>
    <w:rsid w:val="000058BC"/>
    <w:rsid w:val="0001604C"/>
    <w:rsid w:val="00021DF8"/>
    <w:rsid w:val="00037E9E"/>
    <w:rsid w:val="0004039B"/>
    <w:rsid w:val="00044F84"/>
    <w:rsid w:val="00050EE6"/>
    <w:rsid w:val="00057721"/>
    <w:rsid w:val="000606CF"/>
    <w:rsid w:val="00062F15"/>
    <w:rsid w:val="00065CBB"/>
    <w:rsid w:val="00070B90"/>
    <w:rsid w:val="00073A92"/>
    <w:rsid w:val="0007586E"/>
    <w:rsid w:val="000906AC"/>
    <w:rsid w:val="000A40F4"/>
    <w:rsid w:val="000C285E"/>
    <w:rsid w:val="000D3185"/>
    <w:rsid w:val="000E7BA3"/>
    <w:rsid w:val="000F4C26"/>
    <w:rsid w:val="000F6269"/>
    <w:rsid w:val="000F731E"/>
    <w:rsid w:val="000F7DB9"/>
    <w:rsid w:val="00124172"/>
    <w:rsid w:val="00126021"/>
    <w:rsid w:val="00130329"/>
    <w:rsid w:val="0013041F"/>
    <w:rsid w:val="00134563"/>
    <w:rsid w:val="00140F37"/>
    <w:rsid w:val="0018677F"/>
    <w:rsid w:val="00193DD0"/>
    <w:rsid w:val="00196364"/>
    <w:rsid w:val="001B5C09"/>
    <w:rsid w:val="001C341F"/>
    <w:rsid w:val="001C5B3F"/>
    <w:rsid w:val="001C5BEA"/>
    <w:rsid w:val="001C744F"/>
    <w:rsid w:val="001D3BE0"/>
    <w:rsid w:val="001E1258"/>
    <w:rsid w:val="001F34FC"/>
    <w:rsid w:val="001F3F1D"/>
    <w:rsid w:val="001F4D5F"/>
    <w:rsid w:val="001F6CBE"/>
    <w:rsid w:val="002031C9"/>
    <w:rsid w:val="002047D9"/>
    <w:rsid w:val="00205B2B"/>
    <w:rsid w:val="00234808"/>
    <w:rsid w:val="0023646D"/>
    <w:rsid w:val="0025612C"/>
    <w:rsid w:val="002A105C"/>
    <w:rsid w:val="002B1385"/>
    <w:rsid w:val="002D109E"/>
    <w:rsid w:val="002D27B2"/>
    <w:rsid w:val="002E25B1"/>
    <w:rsid w:val="002E6DAF"/>
    <w:rsid w:val="00303190"/>
    <w:rsid w:val="003135FE"/>
    <w:rsid w:val="00323165"/>
    <w:rsid w:val="00327DE6"/>
    <w:rsid w:val="00336869"/>
    <w:rsid w:val="0035641E"/>
    <w:rsid w:val="00357FB6"/>
    <w:rsid w:val="00364451"/>
    <w:rsid w:val="00385755"/>
    <w:rsid w:val="0039317D"/>
    <w:rsid w:val="00396DD9"/>
    <w:rsid w:val="00397E91"/>
    <w:rsid w:val="003A0C4A"/>
    <w:rsid w:val="003A10D0"/>
    <w:rsid w:val="003A1EC2"/>
    <w:rsid w:val="003A56BA"/>
    <w:rsid w:val="003B057F"/>
    <w:rsid w:val="003B16C5"/>
    <w:rsid w:val="003E0856"/>
    <w:rsid w:val="003E6110"/>
    <w:rsid w:val="004016AE"/>
    <w:rsid w:val="00415FD6"/>
    <w:rsid w:val="004333AE"/>
    <w:rsid w:val="00441455"/>
    <w:rsid w:val="00456F9F"/>
    <w:rsid w:val="0046304A"/>
    <w:rsid w:val="004637F8"/>
    <w:rsid w:val="0047134F"/>
    <w:rsid w:val="0048460E"/>
    <w:rsid w:val="00491188"/>
    <w:rsid w:val="00495826"/>
    <w:rsid w:val="004C046D"/>
    <w:rsid w:val="004D0069"/>
    <w:rsid w:val="004E438F"/>
    <w:rsid w:val="004E6FB8"/>
    <w:rsid w:val="004F4A68"/>
    <w:rsid w:val="005011AC"/>
    <w:rsid w:val="00502558"/>
    <w:rsid w:val="00520EAA"/>
    <w:rsid w:val="00524A6D"/>
    <w:rsid w:val="00543D74"/>
    <w:rsid w:val="00546D23"/>
    <w:rsid w:val="005619C5"/>
    <w:rsid w:val="00584707"/>
    <w:rsid w:val="00592AC2"/>
    <w:rsid w:val="00597F5C"/>
    <w:rsid w:val="005C6103"/>
    <w:rsid w:val="005C7F1F"/>
    <w:rsid w:val="005E196A"/>
    <w:rsid w:val="005E4B70"/>
    <w:rsid w:val="005F3C9F"/>
    <w:rsid w:val="005F49B1"/>
    <w:rsid w:val="005F4BF8"/>
    <w:rsid w:val="0061622A"/>
    <w:rsid w:val="0062575A"/>
    <w:rsid w:val="00626B27"/>
    <w:rsid w:val="00642693"/>
    <w:rsid w:val="00643814"/>
    <w:rsid w:val="00643959"/>
    <w:rsid w:val="0065082A"/>
    <w:rsid w:val="00653087"/>
    <w:rsid w:val="00662CD4"/>
    <w:rsid w:val="00681826"/>
    <w:rsid w:val="006A26EB"/>
    <w:rsid w:val="006A5DC3"/>
    <w:rsid w:val="006B38F0"/>
    <w:rsid w:val="006D7E79"/>
    <w:rsid w:val="006E1B19"/>
    <w:rsid w:val="006E1BDD"/>
    <w:rsid w:val="006F3398"/>
    <w:rsid w:val="006F5892"/>
    <w:rsid w:val="0070293E"/>
    <w:rsid w:val="0072014E"/>
    <w:rsid w:val="007235D2"/>
    <w:rsid w:val="0073015A"/>
    <w:rsid w:val="00731C42"/>
    <w:rsid w:val="007405A3"/>
    <w:rsid w:val="00756C19"/>
    <w:rsid w:val="007730D0"/>
    <w:rsid w:val="007A2975"/>
    <w:rsid w:val="007B67AF"/>
    <w:rsid w:val="007D46AD"/>
    <w:rsid w:val="007D60D3"/>
    <w:rsid w:val="007E5A05"/>
    <w:rsid w:val="007E7B14"/>
    <w:rsid w:val="00806965"/>
    <w:rsid w:val="00813DD3"/>
    <w:rsid w:val="00820438"/>
    <w:rsid w:val="0082794C"/>
    <w:rsid w:val="008313F4"/>
    <w:rsid w:val="008525BD"/>
    <w:rsid w:val="00875796"/>
    <w:rsid w:val="0089288B"/>
    <w:rsid w:val="00893FD3"/>
    <w:rsid w:val="00894EB0"/>
    <w:rsid w:val="0089592C"/>
    <w:rsid w:val="008968CE"/>
    <w:rsid w:val="008A5306"/>
    <w:rsid w:val="008A69C3"/>
    <w:rsid w:val="008A72B6"/>
    <w:rsid w:val="008B322A"/>
    <w:rsid w:val="008C5901"/>
    <w:rsid w:val="008D3975"/>
    <w:rsid w:val="009037A9"/>
    <w:rsid w:val="00913DC3"/>
    <w:rsid w:val="00916402"/>
    <w:rsid w:val="00933B55"/>
    <w:rsid w:val="00942B97"/>
    <w:rsid w:val="00961F48"/>
    <w:rsid w:val="009656E1"/>
    <w:rsid w:val="009660FB"/>
    <w:rsid w:val="00982D4D"/>
    <w:rsid w:val="0098652D"/>
    <w:rsid w:val="0099486F"/>
    <w:rsid w:val="0099547C"/>
    <w:rsid w:val="00995CF6"/>
    <w:rsid w:val="00995D7C"/>
    <w:rsid w:val="009A263E"/>
    <w:rsid w:val="009A3BEB"/>
    <w:rsid w:val="009B0E52"/>
    <w:rsid w:val="009C5AC9"/>
    <w:rsid w:val="009C7246"/>
    <w:rsid w:val="009D12CD"/>
    <w:rsid w:val="00A010F1"/>
    <w:rsid w:val="00A012A9"/>
    <w:rsid w:val="00A02D03"/>
    <w:rsid w:val="00A07B4E"/>
    <w:rsid w:val="00A149E5"/>
    <w:rsid w:val="00A32AA4"/>
    <w:rsid w:val="00A43B91"/>
    <w:rsid w:val="00A550C4"/>
    <w:rsid w:val="00A556C4"/>
    <w:rsid w:val="00A55C5E"/>
    <w:rsid w:val="00A64D93"/>
    <w:rsid w:val="00A7121E"/>
    <w:rsid w:val="00A81E0B"/>
    <w:rsid w:val="00A95A4C"/>
    <w:rsid w:val="00A96D79"/>
    <w:rsid w:val="00AC1AD6"/>
    <w:rsid w:val="00AC61A8"/>
    <w:rsid w:val="00AC73D0"/>
    <w:rsid w:val="00AD0D08"/>
    <w:rsid w:val="00AD15D4"/>
    <w:rsid w:val="00AD7AA4"/>
    <w:rsid w:val="00AE0DD5"/>
    <w:rsid w:val="00AE39B9"/>
    <w:rsid w:val="00AE3C81"/>
    <w:rsid w:val="00AE3DB0"/>
    <w:rsid w:val="00AF7170"/>
    <w:rsid w:val="00B017CC"/>
    <w:rsid w:val="00B06760"/>
    <w:rsid w:val="00B13B57"/>
    <w:rsid w:val="00B51005"/>
    <w:rsid w:val="00B574E6"/>
    <w:rsid w:val="00B6488F"/>
    <w:rsid w:val="00B650B8"/>
    <w:rsid w:val="00B70133"/>
    <w:rsid w:val="00B751DD"/>
    <w:rsid w:val="00B75845"/>
    <w:rsid w:val="00B779A0"/>
    <w:rsid w:val="00B87F98"/>
    <w:rsid w:val="00B93DF6"/>
    <w:rsid w:val="00BA3848"/>
    <w:rsid w:val="00BB3EF7"/>
    <w:rsid w:val="00BC11FD"/>
    <w:rsid w:val="00BC3985"/>
    <w:rsid w:val="00BD2F1E"/>
    <w:rsid w:val="00BE0811"/>
    <w:rsid w:val="00BF0404"/>
    <w:rsid w:val="00BF5B7D"/>
    <w:rsid w:val="00C23DF8"/>
    <w:rsid w:val="00C3089A"/>
    <w:rsid w:val="00C31EB8"/>
    <w:rsid w:val="00C46BFC"/>
    <w:rsid w:val="00C511FD"/>
    <w:rsid w:val="00C65D5B"/>
    <w:rsid w:val="00C71157"/>
    <w:rsid w:val="00C7255D"/>
    <w:rsid w:val="00C732D3"/>
    <w:rsid w:val="00C75D4F"/>
    <w:rsid w:val="00C84259"/>
    <w:rsid w:val="00C92724"/>
    <w:rsid w:val="00CB2643"/>
    <w:rsid w:val="00CC06B5"/>
    <w:rsid w:val="00CC72F3"/>
    <w:rsid w:val="00CD03E9"/>
    <w:rsid w:val="00CE1619"/>
    <w:rsid w:val="00CE3D51"/>
    <w:rsid w:val="00CF0447"/>
    <w:rsid w:val="00CF4780"/>
    <w:rsid w:val="00CF48E6"/>
    <w:rsid w:val="00D017CB"/>
    <w:rsid w:val="00D0733D"/>
    <w:rsid w:val="00D26967"/>
    <w:rsid w:val="00D3461C"/>
    <w:rsid w:val="00D358E0"/>
    <w:rsid w:val="00D3712E"/>
    <w:rsid w:val="00D47F51"/>
    <w:rsid w:val="00D52F16"/>
    <w:rsid w:val="00D746C6"/>
    <w:rsid w:val="00D87DF0"/>
    <w:rsid w:val="00D91254"/>
    <w:rsid w:val="00D93804"/>
    <w:rsid w:val="00DA6ED5"/>
    <w:rsid w:val="00DB0165"/>
    <w:rsid w:val="00DB618D"/>
    <w:rsid w:val="00DC55B8"/>
    <w:rsid w:val="00DD07DB"/>
    <w:rsid w:val="00DF3575"/>
    <w:rsid w:val="00E04D3F"/>
    <w:rsid w:val="00E31166"/>
    <w:rsid w:val="00E318D6"/>
    <w:rsid w:val="00E33ECB"/>
    <w:rsid w:val="00E35486"/>
    <w:rsid w:val="00E363E5"/>
    <w:rsid w:val="00E422EC"/>
    <w:rsid w:val="00E50AFE"/>
    <w:rsid w:val="00E72720"/>
    <w:rsid w:val="00E840A4"/>
    <w:rsid w:val="00E865D4"/>
    <w:rsid w:val="00E86CB6"/>
    <w:rsid w:val="00E87B79"/>
    <w:rsid w:val="00E92C43"/>
    <w:rsid w:val="00E94605"/>
    <w:rsid w:val="00EA4ABB"/>
    <w:rsid w:val="00EB4C49"/>
    <w:rsid w:val="00EB6246"/>
    <w:rsid w:val="00EB6B71"/>
    <w:rsid w:val="00EB6C49"/>
    <w:rsid w:val="00ED10C4"/>
    <w:rsid w:val="00EE0817"/>
    <w:rsid w:val="00EE0A51"/>
    <w:rsid w:val="00EF2F3C"/>
    <w:rsid w:val="00EF3212"/>
    <w:rsid w:val="00F01D73"/>
    <w:rsid w:val="00F0484F"/>
    <w:rsid w:val="00F07713"/>
    <w:rsid w:val="00F12604"/>
    <w:rsid w:val="00F4286A"/>
    <w:rsid w:val="00F441E8"/>
    <w:rsid w:val="00F564F5"/>
    <w:rsid w:val="00F7117C"/>
    <w:rsid w:val="00F75261"/>
    <w:rsid w:val="00F77386"/>
    <w:rsid w:val="00F82362"/>
    <w:rsid w:val="00F83076"/>
    <w:rsid w:val="00F870AA"/>
    <w:rsid w:val="00F97EA2"/>
    <w:rsid w:val="00FA6D6C"/>
    <w:rsid w:val="00FB1E0A"/>
    <w:rsid w:val="00FB300F"/>
    <w:rsid w:val="00FB6DD3"/>
    <w:rsid w:val="00FC2A71"/>
    <w:rsid w:val="00FE1197"/>
    <w:rsid w:val="00FE1E55"/>
    <w:rsid w:val="00FE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43B163"/>
  <w15:docId w15:val="{34810148-1F31-4B45-B631-D287DAA2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86C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285E"/>
    <w:rPr>
      <w:color w:val="0000FF" w:themeColor="hyperlink"/>
      <w:u w:val="single"/>
    </w:rPr>
  </w:style>
  <w:style w:type="paragraph" w:styleId="NormalWeb">
    <w:name w:val="Normal (Web)"/>
    <w:basedOn w:val="Normal"/>
    <w:rsid w:val="0018677F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apple-style-span">
    <w:name w:val="apple-style-span"/>
    <w:basedOn w:val="DefaultParagraphFont"/>
    <w:rsid w:val="00D93804"/>
  </w:style>
  <w:style w:type="character" w:customStyle="1" w:styleId="apple-converted-space">
    <w:name w:val="apple-converted-space"/>
    <w:basedOn w:val="DefaultParagraphFont"/>
    <w:rsid w:val="00D93804"/>
  </w:style>
  <w:style w:type="paragraph" w:styleId="Header">
    <w:name w:val="header"/>
    <w:basedOn w:val="Normal"/>
    <w:link w:val="HeaderChar"/>
    <w:uiPriority w:val="99"/>
    <w:unhideWhenUsed/>
    <w:rsid w:val="00F07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713"/>
  </w:style>
  <w:style w:type="paragraph" w:styleId="Footer">
    <w:name w:val="footer"/>
    <w:basedOn w:val="Normal"/>
    <w:link w:val="FooterChar"/>
    <w:uiPriority w:val="99"/>
    <w:unhideWhenUsed/>
    <w:rsid w:val="00F07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713"/>
  </w:style>
  <w:style w:type="paragraph" w:styleId="ListParagraph">
    <w:name w:val="List Paragraph"/>
    <w:basedOn w:val="Normal"/>
    <w:uiPriority w:val="34"/>
    <w:qFormat/>
    <w:rsid w:val="0064269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933B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47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35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thingsliberty.com/2026/03/a-brief-introduction-to-the-slaving-empire-of-henry-laurens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reg.brooking@gmail.com" TargetMode="External"/><Relationship Id="rId12" Type="http://schemas.openxmlformats.org/officeDocument/2006/relationships/hyperlink" Target="https://www.gpb.org/events/community/2026/07/09/georgia-in-the-american-revolution-author-pane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bs.org/show/marked-the-serie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llthingsliberty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attlefields.org/learn/articles/price-loyalty-colonial-georgia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Greg_Brooking</dc:creator>
  <cp:lastModifiedBy>Greg Brooking</cp:lastModifiedBy>
  <cp:revision>3</cp:revision>
  <cp:lastPrinted>2018-08-11T19:31:00Z</cp:lastPrinted>
  <dcterms:created xsi:type="dcterms:W3CDTF">2026-09-17T16:33:00Z</dcterms:created>
  <dcterms:modified xsi:type="dcterms:W3CDTF">2026-09-17T16:35:00Z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iteId">
    <vt:lpwstr>0cdcb198-8169-4b70-ba9f-da7e3ba700c2</vt:lpwstr>
  </property>
  <property fmtid="{D5CDD505-2E9C-101B-9397-08002B2CF9AE}" pid="4" name="MSIP_Label_0ee3c538-ec52-435f-ae58-017644bd9513_Owner">
    <vt:lpwstr>brookingr@fultonschools.org</vt:lpwstr>
  </property>
  <property fmtid="{D5CDD505-2E9C-101B-9397-08002B2CF9AE}" pid="5" name="MSIP_Label_0ee3c538-ec52-435f-ae58-017644bd9513_SetDate">
    <vt:lpwstr>2019-10-11T14:02:26.1196442Z</vt:lpwstr>
  </property>
  <property fmtid="{D5CDD505-2E9C-101B-9397-08002B2CF9AE}" pid="6" name="MSIP_Label_0ee3c538-ec52-435f-ae58-017644bd9513_Name">
    <vt:lpwstr>General</vt:lpwstr>
  </property>
  <property fmtid="{D5CDD505-2E9C-101B-9397-08002B2CF9AE}" pid="7" name="MSIP_Label_0ee3c538-ec52-435f-ae58-017644bd9513_Application">
    <vt:lpwstr>Microsoft Azure Information Protection</vt:lpwstr>
  </property>
  <property fmtid="{D5CDD505-2E9C-101B-9397-08002B2CF9AE}" pid="8" name="MSIP_Label_0ee3c538-ec52-435f-ae58-017644bd9513_ActionId">
    <vt:lpwstr>a14e8729-e33f-4dfb-bcd9-d990579cdd0c</vt:lpwstr>
  </property>
  <property fmtid="{D5CDD505-2E9C-101B-9397-08002B2CF9AE}" pid="9" name="MSIP_Label_0ee3c538-ec52-435f-ae58-017644bd9513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GrammarlyDocumentId">
    <vt:lpwstr>c6fc8a41ba922b8eff6f60c1d344d5a85b88bcc702297bc6c9ec43f3730caa44</vt:lpwstr>
  </property>
</Properties>
</file>